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4767" w:rsidRDefault="00F84767">
      <w:pPr>
        <w:pStyle w:val="1"/>
      </w:pPr>
      <w:r>
        <w:fldChar w:fldCharType="begin"/>
      </w:r>
      <w:r>
        <w:instrText>HYPERLINK "garantF1://70736800.0"</w:instrText>
      </w:r>
      <w:r>
        <w:fldChar w:fldCharType="separate"/>
      </w:r>
      <w:r>
        <w:rPr>
          <w:rStyle w:val="a4"/>
          <w:rFonts w:cs="Arial"/>
          <w:b w:val="0"/>
          <w:bCs w:val="0"/>
        </w:rPr>
        <w:t>Приказ Министерства труда и социальной защиты РФ от 24 ноября 2014 г. N 938н</w:t>
      </w:r>
      <w:r>
        <w:rPr>
          <w:rStyle w:val="a4"/>
          <w:rFonts w:cs="Arial"/>
          <w:b w:val="0"/>
          <w:bCs w:val="0"/>
        </w:rPr>
        <w:br/>
        <w:t>"Об утверждении Примерного порядка предоставления социальных услуг в полустационарной форме социального обслуживания"</w:t>
      </w:r>
      <w:r>
        <w:fldChar w:fldCharType="end"/>
      </w:r>
    </w:p>
    <w:p w:rsidR="00F84767" w:rsidRDefault="00F84767">
      <w:pPr>
        <w:pStyle w:val="aa"/>
      </w:pPr>
      <w:r>
        <w:t>С изменениями и дополнениями от:</w:t>
      </w:r>
    </w:p>
    <w:p w:rsidR="00F84767" w:rsidRDefault="00F84767">
      <w:pPr>
        <w:pStyle w:val="a6"/>
      </w:pPr>
      <w:r>
        <w:t xml:space="preserve">28 сентября, </w:t>
      </w:r>
      <w:r>
        <w:rPr>
          <w:rStyle w:val="ad"/>
        </w:rPr>
        <w:t>1,</w:t>
      </w:r>
      <w:r>
        <w:t xml:space="preserve"> 16 декабря 2020 г.</w:t>
      </w:r>
    </w:p>
    <w:p w:rsidR="00F84767" w:rsidRDefault="00F84767"/>
    <w:p w:rsidR="00F84767" w:rsidRDefault="00F84767">
      <w:r>
        <w:t xml:space="preserve">В соответствии с </w:t>
      </w:r>
      <w:hyperlink r:id="rId6" w:history="1">
        <w:r>
          <w:rPr>
            <w:rStyle w:val="a4"/>
            <w:rFonts w:cs="Arial"/>
          </w:rPr>
          <w:t>подпунктом 5.2.97.6</w:t>
        </w:r>
      </w:hyperlink>
      <w:r>
        <w:t xml:space="preserve"> Положения о Министерстве труда и социальной защиты Российской Федерации, утвержденного </w:t>
      </w:r>
      <w:hyperlink r:id="rId7" w:history="1">
        <w:r>
          <w:rPr>
            <w:rStyle w:val="a4"/>
            <w:rFonts w:cs="Arial"/>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приказываю:</w:t>
      </w:r>
    </w:p>
    <w:p w:rsidR="00F84767" w:rsidRDefault="00F84767">
      <w:bookmarkStart w:id="1" w:name="sub_1"/>
      <w:r>
        <w:t xml:space="preserve">1. Утвердить прилагаемый </w:t>
      </w:r>
      <w:hyperlink w:anchor="sub_1000" w:history="1">
        <w:r>
          <w:rPr>
            <w:rStyle w:val="a4"/>
            <w:rFonts w:cs="Arial"/>
          </w:rPr>
          <w:t>Примерный порядок</w:t>
        </w:r>
      </w:hyperlink>
      <w:r>
        <w:t xml:space="preserve"> предоставления социальных услуг в полустационарной форме социального обслуживания.</w:t>
      </w:r>
    </w:p>
    <w:p w:rsidR="00F84767" w:rsidRDefault="00F84767">
      <w:bookmarkStart w:id="2" w:name="sub_2"/>
      <w:bookmarkEnd w:id="1"/>
      <w:r>
        <w:t>2. Настоящий приказ вступает в силу с 1 января 2015 года.</w:t>
      </w:r>
    </w:p>
    <w:bookmarkEnd w:id="2"/>
    <w:p w:rsidR="00F84767" w:rsidRDefault="00F84767"/>
    <w:tbl>
      <w:tblPr>
        <w:tblW w:w="0" w:type="auto"/>
        <w:tblInd w:w="108" w:type="dxa"/>
        <w:tblLook w:val="0000" w:firstRow="0" w:lastRow="0" w:firstColumn="0" w:lastColumn="0" w:noHBand="0" w:noVBand="0"/>
      </w:tblPr>
      <w:tblGrid>
        <w:gridCol w:w="6666"/>
        <w:gridCol w:w="3333"/>
      </w:tblGrid>
      <w:tr w:rsidR="00F84767">
        <w:tblPrEx>
          <w:tblCellMar>
            <w:top w:w="0" w:type="dxa"/>
            <w:bottom w:w="0" w:type="dxa"/>
          </w:tblCellMar>
        </w:tblPrEx>
        <w:tc>
          <w:tcPr>
            <w:tcW w:w="6666" w:type="dxa"/>
            <w:tcBorders>
              <w:top w:val="nil"/>
              <w:left w:val="nil"/>
              <w:bottom w:val="nil"/>
              <w:right w:val="nil"/>
            </w:tcBorders>
          </w:tcPr>
          <w:p w:rsidR="00F84767" w:rsidRDefault="00F84767">
            <w:pPr>
              <w:pStyle w:val="ab"/>
            </w:pPr>
            <w:r>
              <w:t>Министр</w:t>
            </w:r>
          </w:p>
        </w:tc>
        <w:tc>
          <w:tcPr>
            <w:tcW w:w="3333" w:type="dxa"/>
            <w:tcBorders>
              <w:top w:val="nil"/>
              <w:left w:val="nil"/>
              <w:bottom w:val="nil"/>
              <w:right w:val="nil"/>
            </w:tcBorders>
          </w:tcPr>
          <w:p w:rsidR="00F84767" w:rsidRDefault="00F84767">
            <w:pPr>
              <w:pStyle w:val="a9"/>
              <w:jc w:val="right"/>
            </w:pPr>
            <w:r>
              <w:t>М. Топилин</w:t>
            </w:r>
          </w:p>
        </w:tc>
      </w:tr>
    </w:tbl>
    <w:p w:rsidR="00F84767" w:rsidRDefault="00F84767"/>
    <w:p w:rsidR="00F84767" w:rsidRDefault="00F84767">
      <w:pPr>
        <w:pStyle w:val="ab"/>
      </w:pPr>
      <w:r>
        <w:t>Зарегистрировано в Минюсте РФ 25 декабря 2014 г.</w:t>
      </w:r>
    </w:p>
    <w:p w:rsidR="00F84767" w:rsidRDefault="00F84767">
      <w:pPr>
        <w:pStyle w:val="ab"/>
      </w:pPr>
      <w:r>
        <w:t>Регистрационный N 35410</w:t>
      </w:r>
    </w:p>
    <w:p w:rsidR="00F84767" w:rsidRDefault="00F84767"/>
    <w:p w:rsidR="00F84767" w:rsidRDefault="00F84767">
      <w:pPr>
        <w:pStyle w:val="1"/>
      </w:pPr>
      <w:bookmarkStart w:id="3" w:name="sub_9"/>
      <w:bookmarkStart w:id="4" w:name="sub_1000"/>
      <w:r>
        <w:t>Примерный порядок предоставления социальных услуг в полустационарной форме социального обслуживания</w:t>
      </w:r>
    </w:p>
    <w:bookmarkEnd w:id="3"/>
    <w:bookmarkEnd w:id="4"/>
    <w:p w:rsidR="00F84767" w:rsidRDefault="00F84767">
      <w:pPr>
        <w:pStyle w:val="aa"/>
      </w:pPr>
      <w:r>
        <w:t>С изменениями и дополнениями от:</w:t>
      </w:r>
    </w:p>
    <w:p w:rsidR="00F84767" w:rsidRDefault="00F84767">
      <w:pPr>
        <w:pStyle w:val="a6"/>
      </w:pPr>
      <w:r>
        <w:t xml:space="preserve">28 сентября, </w:t>
      </w:r>
      <w:r>
        <w:rPr>
          <w:rStyle w:val="ad"/>
        </w:rPr>
        <w:t>1,</w:t>
      </w:r>
      <w:r>
        <w:t xml:space="preserve"> 16 декабря 2020 г.</w:t>
      </w:r>
    </w:p>
    <w:p w:rsidR="00F84767" w:rsidRDefault="00F84767"/>
    <w:p w:rsidR="00F84767" w:rsidRDefault="00F84767">
      <w:bookmarkStart w:id="5" w:name="sub_1001"/>
      <w:r>
        <w:t>1. Примерный порядок предоставления социальных услуг в полустационарной форме социального обслуживания (далее - Примерный порядок) определяет правила предоставления социальных услуг в полустационарной форме социального обслуживания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полустационарной форме социального обслуживания и которым предоставляется социальная услуга или социальные услуги (далее - получатели социальных услуг).</w:t>
      </w:r>
    </w:p>
    <w:p w:rsidR="00F84767" w:rsidRDefault="00F84767">
      <w:bookmarkStart w:id="6" w:name="sub_1002"/>
      <w:bookmarkEnd w:id="5"/>
      <w:r>
        <w:t>2.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w:t>
      </w:r>
    </w:p>
    <w:p w:rsidR="00F84767" w:rsidRDefault="00F84767">
      <w:bookmarkStart w:id="7" w:name="sub_1003"/>
      <w:bookmarkEnd w:id="6"/>
      <w:r>
        <w:t>3. При определении необходимых гражданину видов социальных услуг, предоставляемых в полустационарной форме социального обслуживания,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F84767" w:rsidRDefault="00F84767">
      <w:bookmarkStart w:id="8" w:name="sub_1004"/>
      <w:bookmarkEnd w:id="7"/>
      <w:r>
        <w:t xml:space="preserve">4. Основанием для рассмотрения вопроса о предоставлении социальных услуг в полустационарной форме социального обслуживания, является поданное в письменной или электронной форме </w:t>
      </w:r>
      <w:r>
        <w:rPr>
          <w:rStyle w:val="ad"/>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или информационно-телекоммуникационной инфраструктуры субъекта Российской </w:t>
      </w:r>
      <w:r>
        <w:rPr>
          <w:rStyle w:val="ad"/>
        </w:rPr>
        <w:lastRenderedPageBreak/>
        <w:t>Федерации</w:t>
      </w:r>
      <w:r>
        <w:t xml:space="preserve"> заявление о предоставлении социальных услуг, составленное по </w:t>
      </w:r>
      <w:hyperlink r:id="rId8" w:history="1">
        <w:r>
          <w:rPr>
            <w:rStyle w:val="a4"/>
            <w:rFonts w:cs="Arial"/>
          </w:rPr>
          <w:t>форме</w:t>
        </w:r>
      </w:hyperlink>
      <w:r>
        <w:t xml:space="preserve">, утвержденной </w:t>
      </w:r>
      <w:hyperlink r:id="rId9" w:history="1">
        <w:r>
          <w:rPr>
            <w:rStyle w:val="a4"/>
            <w:rFonts w:cs="Arial"/>
          </w:rPr>
          <w:t>приказом</w:t>
        </w:r>
      </w:hyperlink>
      <w:r>
        <w:t xml:space="preserve">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Минюстом России 26 мая 2014 г. N 32430) (далее - заявление).</w:t>
      </w:r>
    </w:p>
    <w:bookmarkEnd w:id="8"/>
    <w:p w:rsidR="00F84767" w:rsidRDefault="00F84767">
      <w:r>
        <w:t>Получатели социальных услуг вправе обратиться за получением социальных услуг в полустационарной форме социального обслуживания лично либо через законного представителя, иных граждан, государственных органов, органов местного самоуправления, общественных объединений (далее - представитель)</w:t>
      </w:r>
      <w:hyperlink w:anchor="sub_11" w:history="1">
        <w:r>
          <w:rPr>
            <w:rStyle w:val="a4"/>
            <w:rFonts w:cs="Arial"/>
          </w:rPr>
          <w:t>*(1)</w:t>
        </w:r>
      </w:hyperlink>
      <w:r>
        <w:t>.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получение социальных услуг.</w:t>
      </w:r>
    </w:p>
    <w:p w:rsidR="00F84767" w:rsidRDefault="00F84767">
      <w:bookmarkStart w:id="9" w:name="sub_1013"/>
      <w:r>
        <w:t xml:space="preserve">5. Примерный порядок предоставления социальных услуг в полустационарной форме, за исключением срочных социальных услуг, предоставление которых предусмотрено </w:t>
      </w:r>
      <w:hyperlink w:anchor="sub_1022" w:history="1">
        <w:r>
          <w:rPr>
            <w:rStyle w:val="a4"/>
            <w:rFonts w:cs="Arial"/>
          </w:rPr>
          <w:t>пунктом 7</w:t>
        </w:r>
      </w:hyperlink>
      <w:r>
        <w:t xml:space="preserve"> Примерного порядка, включает в себя следующие действия:</w:t>
      </w:r>
    </w:p>
    <w:p w:rsidR="00F84767" w:rsidRDefault="00F84767">
      <w:bookmarkStart w:id="10" w:name="sub_1005"/>
      <w:bookmarkEnd w:id="9"/>
      <w:r>
        <w:t xml:space="preserve">1) принятие </w:t>
      </w:r>
      <w:hyperlink r:id="rId10" w:history="1">
        <w:r>
          <w:rPr>
            <w:rStyle w:val="a4"/>
            <w:rFonts w:cs="Arial"/>
          </w:rPr>
          <w:t>заявления</w:t>
        </w:r>
      </w:hyperlink>
      <w:r>
        <w:t>;</w:t>
      </w:r>
    </w:p>
    <w:p w:rsidR="00F84767" w:rsidRDefault="00F84767">
      <w:bookmarkStart w:id="11" w:name="sub_1006"/>
      <w:bookmarkEnd w:id="10"/>
      <w:r>
        <w:t>2) информирование о порядке предоставления социальных услуг в полустационарной форме социального обслуживания, видах,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F84767" w:rsidRDefault="00F84767">
      <w:bookmarkStart w:id="12" w:name="sub_1007"/>
      <w:bookmarkEnd w:id="11"/>
      <w: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полустационарной форме социального обслуживания;</w:t>
      </w:r>
    </w:p>
    <w:p w:rsidR="00F84767" w:rsidRDefault="00F84767">
      <w:bookmarkStart w:id="13" w:name="sub_100731"/>
      <w:bookmarkEnd w:id="12"/>
      <w:r>
        <w:t>3</w:t>
      </w:r>
      <w:r>
        <w:rPr>
          <w:vertAlign w:val="superscript"/>
        </w:rPr>
        <w:t> 1</w:t>
      </w:r>
      <w:r>
        <w:t>)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rsidR="00F84767" w:rsidRDefault="00F84767">
      <w:bookmarkStart w:id="14" w:name="sub_100732"/>
      <w:bookmarkEnd w:id="13"/>
      <w:r>
        <w:t>3</w:t>
      </w:r>
      <w:r>
        <w:rPr>
          <w:vertAlign w:val="superscript"/>
        </w:rPr>
        <w:t> 2</w:t>
      </w:r>
      <w:r>
        <w:t>) подтверждение информации о родственных связях заявителя с гражданами, зарегистрированными совместно с ним, осуществляется путем декларирования заявителем данных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rsidR="00F84767" w:rsidRDefault="00F84767">
      <w:bookmarkStart w:id="15" w:name="sub_1008"/>
      <w:bookmarkEnd w:id="14"/>
      <w:r>
        <w:t xml:space="preserve">4) анализ представленных документов, необходимых для принятия решения о предоставлении социальных услуг в полустационарной форме социального обслуживания, и принятие решения о предоставлении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социального обслуживания в соответствии с </w:t>
      </w:r>
      <w:hyperlink r:id="rId11" w:history="1">
        <w:r>
          <w:rPr>
            <w:rStyle w:val="a4"/>
            <w:rFonts w:cs="Arial"/>
          </w:rPr>
          <w:t>частью 2 статьи 15</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F84767" w:rsidRDefault="00F84767">
      <w:bookmarkStart w:id="16" w:name="sub_1009"/>
      <w:bookmarkEnd w:id="15"/>
      <w:r>
        <w:t>5) составление индивидуальной программы предоставления социальных услуг (далее - индивидуальная программа);</w:t>
      </w:r>
    </w:p>
    <w:p w:rsidR="00F84767" w:rsidRDefault="00F84767">
      <w:bookmarkStart w:id="17" w:name="sub_1010"/>
      <w:bookmarkEnd w:id="16"/>
      <w:r>
        <w:t>6) заключение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(далее - договор);</w:t>
      </w:r>
    </w:p>
    <w:p w:rsidR="00F84767" w:rsidRDefault="00F84767">
      <w:bookmarkStart w:id="18" w:name="sub_1011"/>
      <w:bookmarkEnd w:id="17"/>
      <w:r>
        <w:t>7) предоставление получателю социальных услуг социальных услуг в полустационарной форме социального обслуживания в соответствии с заключенным договором;</w:t>
      </w:r>
    </w:p>
    <w:p w:rsidR="00F84767" w:rsidRDefault="00F84767">
      <w:bookmarkStart w:id="19" w:name="sub_1012"/>
      <w:bookmarkEnd w:id="18"/>
      <w:r>
        <w:t xml:space="preserve">8) прекращение предоставления социальных услуг в полустационарной форме </w:t>
      </w:r>
      <w:r>
        <w:lastRenderedPageBreak/>
        <w:t xml:space="preserve">социального обслуживания в связи с возникновением оснований, предусмотренных </w:t>
      </w:r>
      <w:hyperlink w:anchor="sub_1141" w:history="1">
        <w:r>
          <w:rPr>
            <w:rStyle w:val="a4"/>
            <w:rFonts w:cs="Arial"/>
          </w:rPr>
          <w:t>пунктом 43</w:t>
        </w:r>
      </w:hyperlink>
      <w:r>
        <w:t xml:space="preserve"> Примерного порядка.</w:t>
      </w:r>
    </w:p>
    <w:p w:rsidR="00F84767" w:rsidRDefault="00F84767">
      <w:bookmarkStart w:id="20" w:name="sub_1014"/>
      <w:bookmarkEnd w:id="19"/>
      <w:r>
        <w:t xml:space="preserve">6. Сроки выполнения действий, предусмотренных </w:t>
      </w:r>
      <w:hyperlink w:anchor="sub_1013" w:history="1">
        <w:r>
          <w:rPr>
            <w:rStyle w:val="a4"/>
            <w:rFonts w:cs="Arial"/>
          </w:rPr>
          <w:t>пунктом 5</w:t>
        </w:r>
      </w:hyperlink>
      <w:r>
        <w:t xml:space="preserve"> Примерного порядка, не могут превышать сроки, установленные законодательными и иными нормативными правовыми актами Российской Федерации и субъектов Российской Федерации.</w:t>
      </w:r>
    </w:p>
    <w:bookmarkEnd w:id="20"/>
    <w:p w:rsidR="00F84767" w:rsidRDefault="00F84767">
      <w:r>
        <w:t xml:space="preserve">Время реализации действий, предусмотренных </w:t>
      </w:r>
      <w:hyperlink w:anchor="sub_1005" w:history="1">
        <w:r>
          <w:rPr>
            <w:rStyle w:val="a4"/>
            <w:rFonts w:cs="Arial"/>
          </w:rPr>
          <w:t>подпунктами 1 - 3 пункта 5</w:t>
        </w:r>
      </w:hyperlink>
      <w:r>
        <w:t xml:space="preserve"> Примерного порядка, не должно превышать 15 минут с момента поступления </w:t>
      </w:r>
      <w:hyperlink r:id="rId12" w:history="1">
        <w:r>
          <w:rPr>
            <w:rStyle w:val="a4"/>
            <w:rFonts w:cs="Arial"/>
          </w:rPr>
          <w:t>заявления</w:t>
        </w:r>
      </w:hyperlink>
      <w:r>
        <w:t>.</w:t>
      </w:r>
    </w:p>
    <w:p w:rsidR="00F84767" w:rsidRDefault="00F84767">
      <w:r>
        <w:t xml:space="preserve">Срок реализации действий, предусмотренных </w:t>
      </w:r>
      <w:hyperlink w:anchor="sub_1008" w:history="1">
        <w:r>
          <w:rPr>
            <w:rStyle w:val="a4"/>
            <w:rFonts w:cs="Arial"/>
          </w:rPr>
          <w:t>подпунктом 4 пункта 5</w:t>
        </w:r>
      </w:hyperlink>
      <w:r>
        <w:t xml:space="preserve"> Примерного порядка, не должен превышать 5 рабочих дней</w:t>
      </w:r>
      <w:hyperlink w:anchor="sub_12" w:history="1">
        <w:r>
          <w:rPr>
            <w:rStyle w:val="a4"/>
            <w:rFonts w:cs="Arial"/>
          </w:rPr>
          <w:t>*(2)</w:t>
        </w:r>
      </w:hyperlink>
      <w:r>
        <w:t xml:space="preserve"> со дня подачи </w:t>
      </w:r>
      <w:hyperlink r:id="rId13" w:history="1">
        <w:r>
          <w:rPr>
            <w:rStyle w:val="a4"/>
            <w:rFonts w:cs="Arial"/>
          </w:rPr>
          <w:t>заявления</w:t>
        </w:r>
      </w:hyperlink>
      <w:r>
        <w:t xml:space="preserve"> и документов, необходимых для принятия решения о предоставлении социальных услуг в полустационарной форме социального обслуживания.</w:t>
      </w:r>
    </w:p>
    <w:p w:rsidR="00F84767" w:rsidRDefault="00F84767">
      <w:r>
        <w:t xml:space="preserve">Срок реализации действий, предусмотренных </w:t>
      </w:r>
      <w:hyperlink w:anchor="sub_1009" w:history="1">
        <w:r>
          <w:rPr>
            <w:rStyle w:val="a4"/>
            <w:rFonts w:cs="Arial"/>
          </w:rPr>
          <w:t>подпунктом 5 пункта 5</w:t>
        </w:r>
      </w:hyperlink>
      <w:r>
        <w:t xml:space="preserve"> Примерного порядка, не должен превышать 10 рабочих дней</w:t>
      </w:r>
      <w:hyperlink w:anchor="sub_13" w:history="1">
        <w:r>
          <w:rPr>
            <w:rStyle w:val="a4"/>
            <w:rFonts w:cs="Arial"/>
          </w:rPr>
          <w:t>*(3)</w:t>
        </w:r>
      </w:hyperlink>
      <w:r>
        <w:t xml:space="preserve"> со дня подачи </w:t>
      </w:r>
      <w:hyperlink r:id="rId14" w:history="1">
        <w:r>
          <w:rPr>
            <w:rStyle w:val="a4"/>
            <w:rFonts w:cs="Arial"/>
          </w:rPr>
          <w:t>заявления</w:t>
        </w:r>
      </w:hyperlink>
      <w:r>
        <w:t xml:space="preserve"> и документов, необходимых для принятия решения о предоставлении социальных услуг в полустационарной форме социального обслуживания.</w:t>
      </w:r>
    </w:p>
    <w:p w:rsidR="00F84767" w:rsidRDefault="00F84767">
      <w:r>
        <w:t xml:space="preserve">Срок реализации действий, предусмотренных </w:t>
      </w:r>
      <w:hyperlink w:anchor="sub_1010" w:history="1">
        <w:r>
          <w:rPr>
            <w:rStyle w:val="a4"/>
            <w:rFonts w:cs="Arial"/>
          </w:rPr>
          <w:t>подпунктом 6 пункта 5</w:t>
        </w:r>
      </w:hyperlink>
      <w:r>
        <w:t xml:space="preserve"> Примерного порядка, не должен превышать 1 суток</w:t>
      </w:r>
      <w:hyperlink w:anchor="sub_14" w:history="1">
        <w:r>
          <w:rPr>
            <w:rStyle w:val="a4"/>
            <w:rFonts w:cs="Arial"/>
          </w:rPr>
          <w:t>*(4)</w:t>
        </w:r>
      </w:hyperlink>
      <w:r>
        <w:t xml:space="preserve"> с даты представления поставщику социальных услуг индивидуальной программы и документов, необходимых для принятия решения о предоставлении социальных услуг в полустационарной форме социального обслуживания.</w:t>
      </w:r>
    </w:p>
    <w:p w:rsidR="00F84767" w:rsidRDefault="00F84767">
      <w:bookmarkStart w:id="21" w:name="sub_1022"/>
      <w:r>
        <w:t>7. Предоставление срочных социальных услуг в полустационарной форме социального обслуживания включает следующие действия:</w:t>
      </w:r>
    </w:p>
    <w:p w:rsidR="00F84767" w:rsidRDefault="00F84767">
      <w:bookmarkStart w:id="22" w:name="sub_1015"/>
      <w:bookmarkEnd w:id="21"/>
      <w:r>
        <w:t xml:space="preserve">1) принятие </w:t>
      </w:r>
      <w:hyperlink r:id="rId15" w:history="1">
        <w:r>
          <w:rPr>
            <w:rStyle w:val="a4"/>
            <w:rFonts w:cs="Arial"/>
          </w:rPr>
          <w:t>заявления</w:t>
        </w:r>
      </w:hyperlink>
      <w:r>
        <w:t>,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полустационарной форме социального обслуживания (далее - получатели срочных социальных услуг);</w:t>
      </w:r>
    </w:p>
    <w:p w:rsidR="00F84767" w:rsidRDefault="00F84767">
      <w:bookmarkStart w:id="23" w:name="sub_1016"/>
      <w:bookmarkEnd w:id="22"/>
      <w:r>
        <w:t>2) информирование о порядке предоставления социальных услуг в полустационарной форме социального обслуживания,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F84767" w:rsidRDefault="00F84767">
      <w:bookmarkStart w:id="24" w:name="sub_1017"/>
      <w:bookmarkEnd w:id="23"/>
      <w:r>
        <w:t>3) разъяснение получателю социальных услуг или представителю порядка приема документов, необходимых для принятия решения о предоставлении срочных социальных услуг в полустационарной форме социального обслуживания;</w:t>
      </w:r>
    </w:p>
    <w:p w:rsidR="00F84767" w:rsidRDefault="00F84767">
      <w:bookmarkStart w:id="25" w:name="sub_101731"/>
      <w:bookmarkEnd w:id="24"/>
      <w:r>
        <w:t>3</w:t>
      </w:r>
      <w:r>
        <w:rPr>
          <w:vertAlign w:val="superscript"/>
        </w:rPr>
        <w:t> 1</w:t>
      </w:r>
      <w:r>
        <w:t>)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rsidR="00F84767" w:rsidRDefault="00F84767">
      <w:bookmarkStart w:id="26" w:name="sub_101732"/>
      <w:bookmarkEnd w:id="25"/>
      <w:r>
        <w:t>3</w:t>
      </w:r>
      <w:r>
        <w:rPr>
          <w:vertAlign w:val="superscript"/>
        </w:rPr>
        <w:t> 2</w:t>
      </w:r>
      <w:r>
        <w:t>) подтверждение информации о родственных связях заявителя с гражданами, зарегистрированными совместно с ним, осуществляется путем декларирования заявителем данных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rsidR="00F84767" w:rsidRDefault="00F84767">
      <w:bookmarkStart w:id="27" w:name="sub_1018"/>
      <w:bookmarkEnd w:id="26"/>
      <w:r>
        <w:t>4) анализ представленных документов, необходимых для принятия решения о предоставлении срочных социальных услуг в полустационарной форме социального обслуживания, и принятие решения о предоставлении срочных социальных услуг в полустационарной форме социального обслуживания получателю социальных услуг либо решения об отказе в предоставлении срочных социальных услуг в полустационарной форме социального обслуживания;</w:t>
      </w:r>
    </w:p>
    <w:p w:rsidR="00F84767" w:rsidRDefault="00F84767">
      <w:bookmarkStart w:id="28" w:name="sub_1019"/>
      <w:bookmarkEnd w:id="27"/>
      <w:r>
        <w:t xml:space="preserve">5) предоставление получателю срочных социальных услуг в полустационарной </w:t>
      </w:r>
      <w:r>
        <w:lastRenderedPageBreak/>
        <w:t>форме социального обслуживания;</w:t>
      </w:r>
    </w:p>
    <w:p w:rsidR="00F84767" w:rsidRDefault="00F84767">
      <w:bookmarkStart w:id="29" w:name="sub_1020"/>
      <w:bookmarkEnd w:id="28"/>
      <w:r>
        <w:t>6) составление акта о предоставлении срочных социальных услуг в полустационарной форме социального обслуживания, который подтверждается подписью получателя срочных социальных услуг;</w:t>
      </w:r>
    </w:p>
    <w:p w:rsidR="00F84767" w:rsidRDefault="00F84767">
      <w:bookmarkStart w:id="30" w:name="sub_1021"/>
      <w:bookmarkEnd w:id="29"/>
      <w:r>
        <w:t xml:space="preserve">7) прекращение предоставления срочных социальных услуг в полустационарной форме социального обслуживания в связи с возникновением оснований, предусмотренных </w:t>
      </w:r>
      <w:hyperlink w:anchor="sub_1141" w:history="1">
        <w:r>
          <w:rPr>
            <w:rStyle w:val="a4"/>
            <w:rFonts w:cs="Arial"/>
          </w:rPr>
          <w:t>пунктом 43</w:t>
        </w:r>
      </w:hyperlink>
      <w:r>
        <w:t xml:space="preserve"> Примерного порядка.</w:t>
      </w:r>
    </w:p>
    <w:p w:rsidR="00F84767" w:rsidRDefault="00F84767">
      <w:bookmarkStart w:id="31" w:name="sub_10071"/>
      <w:bookmarkEnd w:id="30"/>
      <w:r>
        <w:t>7</w:t>
      </w:r>
      <w:r>
        <w:rPr>
          <w:vertAlign w:val="superscript"/>
        </w:rPr>
        <w:t> 1</w:t>
      </w:r>
      <w:r>
        <w:t>. Предоставление получателю социальных услуг, признанному нуждающимся в социальном обслуживании в связи с отсутствием определенного места жительства, социальных услуг, в том числе срочных, в полустационарной форме социального обслуживания, может осуществляться как по месту нахождения поставщика социальных услуг, так и по месту нахождения получателя социальных услуг.</w:t>
      </w:r>
    </w:p>
    <w:p w:rsidR="00F84767" w:rsidRDefault="00F84767">
      <w:bookmarkStart w:id="32" w:name="sub_1023"/>
      <w:bookmarkEnd w:id="31"/>
      <w:r>
        <w:t xml:space="preserve">8. Сроки выполнения действий, предусмотренных </w:t>
      </w:r>
      <w:hyperlink w:anchor="sub_1022" w:history="1">
        <w:r>
          <w:rPr>
            <w:rStyle w:val="a4"/>
            <w:rFonts w:cs="Arial"/>
          </w:rPr>
          <w:t>пунктом 7</w:t>
        </w:r>
      </w:hyperlink>
      <w:r>
        <w:t xml:space="preserve"> Примерного порядка, не могут превышать сроки, установленные законодательством Российской Федерации и (или) законодательством субъектов Российской Федерации.</w:t>
      </w:r>
    </w:p>
    <w:bookmarkEnd w:id="32"/>
    <w:p w:rsidR="00F84767" w:rsidRDefault="00F84767">
      <w:r>
        <w:t xml:space="preserve">Время реализации действий, предусмотренных </w:t>
      </w:r>
      <w:hyperlink w:anchor="sub_1015" w:history="1">
        <w:r>
          <w:rPr>
            <w:rStyle w:val="a4"/>
            <w:rFonts w:cs="Arial"/>
          </w:rPr>
          <w:t>подпунктами 1 - 3 пункта 7</w:t>
        </w:r>
      </w:hyperlink>
      <w:r>
        <w:t xml:space="preserve"> Примерного порядка, не должно превышать 15 минут с момента поступления </w:t>
      </w:r>
      <w:hyperlink r:id="rId16" w:history="1">
        <w:r>
          <w:rPr>
            <w:rStyle w:val="a4"/>
            <w:rFonts w:cs="Arial"/>
          </w:rPr>
          <w:t>заявления</w:t>
        </w:r>
      </w:hyperlink>
      <w:r>
        <w:t>.</w:t>
      </w:r>
    </w:p>
    <w:p w:rsidR="00F84767" w:rsidRDefault="00F84767">
      <w:r>
        <w:t xml:space="preserve">Срок реализации действий, предусмотренных </w:t>
      </w:r>
      <w:hyperlink w:anchor="sub_1018" w:history="1">
        <w:r>
          <w:rPr>
            <w:rStyle w:val="a4"/>
            <w:rFonts w:cs="Arial"/>
          </w:rPr>
          <w:t>подпунктами 4 - 5 пункта 7</w:t>
        </w:r>
      </w:hyperlink>
      <w:r>
        <w:t xml:space="preserve"> Примерного порядка, определяется в сроки, обусловленные нуждаемостью получателя социальных услуг (немедленно)</w:t>
      </w:r>
      <w:hyperlink w:anchor="sub_15" w:history="1">
        <w:r>
          <w:rPr>
            <w:rStyle w:val="a4"/>
            <w:rFonts w:cs="Arial"/>
          </w:rPr>
          <w:t>*(5)</w:t>
        </w:r>
      </w:hyperlink>
      <w:r>
        <w:t>.</w:t>
      </w:r>
    </w:p>
    <w:p w:rsidR="00F84767" w:rsidRDefault="00F84767">
      <w:r>
        <w:t xml:space="preserve">Срок реализации действий, предусмотренных </w:t>
      </w:r>
      <w:hyperlink w:anchor="sub_1020" w:history="1">
        <w:r>
          <w:rPr>
            <w:rStyle w:val="a4"/>
            <w:rFonts w:cs="Arial"/>
          </w:rPr>
          <w:t>подпунктом 6 пункта 7</w:t>
        </w:r>
      </w:hyperlink>
      <w:r>
        <w:t xml:space="preserve"> Примерного порядка, не должен превышать 1 рабочий день с даты предоставления получателю социальных услуг срочных социальных услуг в полустационарной форме социального обслуживания.</w:t>
      </w:r>
    </w:p>
    <w:p w:rsidR="00F84767" w:rsidRDefault="00F84767">
      <w:r>
        <w:t xml:space="preserve">Срок реализации действий, предусмотренных </w:t>
      </w:r>
      <w:hyperlink w:anchor="sub_1021" w:history="1">
        <w:r>
          <w:rPr>
            <w:rStyle w:val="a4"/>
            <w:rFonts w:cs="Arial"/>
          </w:rPr>
          <w:t>подпунктом 7 пункта 7</w:t>
        </w:r>
      </w:hyperlink>
      <w:r>
        <w:t xml:space="preserve"> Примерного порядка, определяется в соответствии с частью 10 статьи 8 Федерального закона.</w:t>
      </w:r>
    </w:p>
    <w:p w:rsidR="00F84767" w:rsidRDefault="00F84767">
      <w:bookmarkStart w:id="33" w:name="sub_1031"/>
      <w:r>
        <w:t>9. Решение о предоставлении социальных услуг в полустационарной форме социального обслуживания принимается на основании:</w:t>
      </w:r>
    </w:p>
    <w:p w:rsidR="00F84767" w:rsidRDefault="00F84767">
      <w:bookmarkStart w:id="34" w:name="sub_1024"/>
      <w:bookmarkEnd w:id="33"/>
      <w:r>
        <w:t>1) документа, удостоверяющего личность получателя социальных услуг (представителя);</w:t>
      </w:r>
    </w:p>
    <w:p w:rsidR="00F84767" w:rsidRDefault="00F84767">
      <w:bookmarkStart w:id="35" w:name="sub_1025"/>
      <w:bookmarkEnd w:id="34"/>
      <w:r>
        <w:t>2) документа, подтверждающего полномочия представителя (при обращении представителя);</w:t>
      </w:r>
    </w:p>
    <w:p w:rsidR="00F84767" w:rsidRDefault="00F84767">
      <w:bookmarkStart w:id="36" w:name="sub_1026"/>
      <w:bookmarkEnd w:id="35"/>
      <w:r>
        <w:t>3) документа, подтверждающего место жительства и (или) пребывания, фактического проживания получателя социальных услуг (представителя);</w:t>
      </w:r>
    </w:p>
    <w:p w:rsidR="00F84767" w:rsidRDefault="00F84767">
      <w:bookmarkStart w:id="37" w:name="sub_1027"/>
      <w:bookmarkEnd w:id="36"/>
      <w:r>
        <w:t>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полустационарной форме социального обслуживания;</w:t>
      </w:r>
    </w:p>
    <w:p w:rsidR="00F84767" w:rsidRDefault="00F84767">
      <w:bookmarkStart w:id="38" w:name="sub_1028"/>
      <w:bookmarkEnd w:id="37"/>
      <w:r>
        <w:t>5) документов об условиях проживания получателя социальных услуг, доходах получателя социальных услуг и членов его семьи (при наличии), принадлежащем ему (им) имуществе, необходимых для определения среднедушевого дохода для предоставления социальных услуг бесплатно;</w:t>
      </w:r>
    </w:p>
    <w:p w:rsidR="00F84767" w:rsidRDefault="00F84767">
      <w:bookmarkStart w:id="39" w:name="sub_102851"/>
      <w:bookmarkEnd w:id="38"/>
      <w:r>
        <w:t>5</w:t>
      </w:r>
      <w:r>
        <w:rPr>
          <w:vertAlign w:val="superscript"/>
        </w:rPr>
        <w:t> 1</w:t>
      </w:r>
      <w:r>
        <w:t xml:space="preserve">) сведений о регистрации по месту жительства лиц, указанных заявителем в заявлении и подтвержденных Министерством внутренних дел Российской Федерации, в соответствии с запросом органа в сфере социальной защиты населения, а также информации о родственных связях заявителя с гражданами, зарегистрированными совместно с ним, задекларированными заявителем, подтвержденными документами, удостоверяющими личность, а также свидетельствами о государственной регистрации </w:t>
      </w:r>
      <w:r>
        <w:lastRenderedPageBreak/>
        <w:t>актов гражданского состояния.</w:t>
      </w:r>
    </w:p>
    <w:bookmarkEnd w:id="39"/>
    <w:p w:rsidR="00F84767" w:rsidRDefault="00F84767">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двух рабочих дней со дня подачи получателем социальных услуг заявления;</w:t>
      </w:r>
    </w:p>
    <w:p w:rsidR="00F84767" w:rsidRDefault="00F84767">
      <w:bookmarkStart w:id="40" w:name="sub_1029"/>
      <w:r>
        <w:t>6) индивидуальной программы (при наличии действующей индивидуальной программы);</w:t>
      </w:r>
    </w:p>
    <w:p w:rsidR="00F84767" w:rsidRDefault="00F84767">
      <w:bookmarkStart w:id="41" w:name="sub_1030"/>
      <w:bookmarkEnd w:id="40"/>
      <w:r>
        <w:t>7) иных документов, необходимых для предоставления социальных услуг в полустационарной форме социального обслуживания, предусмотренных порядком предоставления социальных услуг поставщиками социальных услуг</w:t>
      </w:r>
      <w:hyperlink w:anchor="sub_16" w:history="1">
        <w:r>
          <w:rPr>
            <w:rStyle w:val="a4"/>
            <w:rFonts w:cs="Arial"/>
          </w:rPr>
          <w:t>*(6)</w:t>
        </w:r>
      </w:hyperlink>
      <w:r>
        <w:t>.</w:t>
      </w:r>
    </w:p>
    <w:p w:rsidR="00F84767" w:rsidRDefault="00F84767">
      <w:bookmarkStart w:id="42" w:name="sub_1032"/>
      <w:bookmarkEnd w:id="41"/>
      <w:r>
        <w:t xml:space="preserve">10. 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17" w:history="1">
        <w:r>
          <w:rPr>
            <w:rStyle w:val="a4"/>
            <w:rFonts w:cs="Arial"/>
          </w:rPr>
          <w:t>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2013, N 27, ст. 3477).</w:t>
      </w:r>
    </w:p>
    <w:p w:rsidR="00F84767" w:rsidRDefault="00F84767">
      <w:bookmarkStart w:id="43" w:name="sub_1033"/>
      <w:bookmarkEnd w:id="42"/>
      <w:r>
        <w:t>11. 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w:t>
      </w:r>
      <w:hyperlink w:anchor="sub_17" w:history="1">
        <w:r>
          <w:rPr>
            <w:rStyle w:val="a4"/>
            <w:rFonts w:cs="Arial"/>
          </w:rPr>
          <w:t>*(7)</w:t>
        </w:r>
      </w:hyperlink>
      <w:r>
        <w:t>.</w:t>
      </w:r>
    </w:p>
    <w:p w:rsidR="00F84767" w:rsidRDefault="00F84767">
      <w:bookmarkStart w:id="44" w:name="sub_10111"/>
      <w:bookmarkEnd w:id="43"/>
      <w:r>
        <w:rPr>
          <w:rStyle w:val="ad"/>
        </w:rPr>
        <w:t>11</w:t>
      </w:r>
      <w:r>
        <w:rPr>
          <w:rStyle w:val="ad"/>
          <w:vertAlign w:val="superscript"/>
        </w:rPr>
        <w:t> 1</w:t>
      </w:r>
      <w:r>
        <w:rPr>
          <w:rStyle w:val="ad"/>
        </w:rPr>
        <w:t xml:space="preserve">.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18" w:history="1">
        <w:r>
          <w:rPr>
            <w:rStyle w:val="a4"/>
            <w:rFonts w:cs="Arial"/>
            <w:shd w:val="clear" w:color="auto" w:fill="C1D7FF"/>
          </w:rPr>
          <w:t>частью 3 статьи 28</w:t>
        </w:r>
      </w:hyperlink>
      <w:r>
        <w:rPr>
          <w:rStyle w:val="ad"/>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(Собрание законодательства Российской Федерации, 2020, N 29, ст. 4499) (далее - Федеральный закон N 189-ФЗ), договор заключается в письменной форме или в электронном виде с использованием Единого портала государственных и муниципальных услуг или информационно-телекоммуникационной инфраструктуры субъекта Российской Федерации.</w:t>
      </w:r>
    </w:p>
    <w:p w:rsidR="00F84767" w:rsidRDefault="00F84767">
      <w:bookmarkStart w:id="45" w:name="sub_1034"/>
      <w:bookmarkEnd w:id="44"/>
      <w:r>
        <w:t>12. При заключении договора получатели социальных услуг (представители) должны быть ознакомлены с условиями предоставления социальных услуг в полустационарной форме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F84767" w:rsidRDefault="00F84767">
      <w:bookmarkStart w:id="46" w:name="sub_1035"/>
      <w:bookmarkEnd w:id="45"/>
      <w:r>
        <w:t>13. Социальные услуги в полустационарной форме социального обслуживания предоставляются их получателям поставщиком социальных услуг в определенное время суток</w:t>
      </w:r>
      <w:hyperlink w:anchor="sub_18" w:history="1">
        <w:r>
          <w:rPr>
            <w:rStyle w:val="a4"/>
            <w:rFonts w:cs="Arial"/>
          </w:rPr>
          <w:t>*(8)</w:t>
        </w:r>
      </w:hyperlink>
      <w:r>
        <w:t>.</w:t>
      </w:r>
    </w:p>
    <w:p w:rsidR="00F84767" w:rsidRDefault="00F84767">
      <w:bookmarkStart w:id="47" w:name="sub_1044"/>
      <w:bookmarkEnd w:id="46"/>
      <w:r>
        <w:t>14. Получателю социальных услуг предоставляются следующие виды социальных услуг в полустационарной форме социального обслуживания:</w:t>
      </w:r>
    </w:p>
    <w:p w:rsidR="00F84767" w:rsidRDefault="00F84767">
      <w:bookmarkStart w:id="48" w:name="sub_1036"/>
      <w:bookmarkEnd w:id="47"/>
      <w:r>
        <w:t>1) социально-бытовые, направленные на поддержание жизнедеятельности получателей социальных услуг в быту;</w:t>
      </w:r>
    </w:p>
    <w:p w:rsidR="00F84767" w:rsidRDefault="00F84767">
      <w:bookmarkStart w:id="49" w:name="sub_1037"/>
      <w:bookmarkEnd w:id="48"/>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84767" w:rsidRDefault="00F84767">
      <w:bookmarkStart w:id="50" w:name="sub_1038"/>
      <w:bookmarkEnd w:id="49"/>
      <w:r>
        <w:t xml:space="preserve">3) социально-психологические, предусматривающие оказание помощи в </w:t>
      </w:r>
      <w:r>
        <w:lastRenderedPageBreak/>
        <w:t>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84767" w:rsidRDefault="00F84767">
      <w:bookmarkStart w:id="51" w:name="sub_1039"/>
      <w:bookmarkEnd w:id="50"/>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84767" w:rsidRDefault="00F84767">
      <w:bookmarkStart w:id="52" w:name="sub_1040"/>
      <w:bookmarkEnd w:id="51"/>
      <w:r>
        <w:t>5) социально-трудовые, направленные на оказание помощи в трудоустройстве и в решении других проблем, связанных с трудовой адаптацией;</w:t>
      </w:r>
    </w:p>
    <w:p w:rsidR="00F84767" w:rsidRDefault="00F84767">
      <w:bookmarkStart w:id="53" w:name="sub_1041"/>
      <w:bookmarkEnd w:id="52"/>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84767" w:rsidRDefault="00F84767">
      <w:bookmarkStart w:id="54" w:name="sub_1042"/>
      <w:bookmarkEnd w:id="53"/>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84767" w:rsidRDefault="00F84767">
      <w:bookmarkStart w:id="55" w:name="sub_1043"/>
      <w:bookmarkEnd w:id="54"/>
      <w:r>
        <w:t>8) срочные социальные услуги.</w:t>
      </w:r>
    </w:p>
    <w:p w:rsidR="00F84767" w:rsidRDefault="00F84767">
      <w:bookmarkStart w:id="56" w:name="sub_1045"/>
      <w:bookmarkEnd w:id="55"/>
      <w:r>
        <w:t>15. В полустационарной форме социального обслуживания обеспечивается предоставление социальных услуг в объеме услуг, включаемых в перечень социальных услуг, предоставляемых поставщиками социальных услуг, утверждаемый законом субъекта Российской Федерации</w:t>
      </w:r>
      <w:hyperlink w:anchor="sub_19" w:history="1">
        <w:r>
          <w:rPr>
            <w:rStyle w:val="a4"/>
            <w:rFonts w:cs="Arial"/>
          </w:rPr>
          <w:t>*(9)</w:t>
        </w:r>
      </w:hyperlink>
      <w:r>
        <w:t xml:space="preserve"> (далее - Перечень).</w:t>
      </w:r>
    </w:p>
    <w:p w:rsidR="00F84767" w:rsidRDefault="00F84767">
      <w:bookmarkStart w:id="57" w:name="sub_1046"/>
      <w:bookmarkEnd w:id="56"/>
      <w:r>
        <w:t xml:space="preserve">16. Предоставление гражданам по их желанию, выраженному в письменной или электронной форме, за плату дополнительных социальных услуг в полустационарной форме социального обслуживания, сверх социальных услуг, включенных в Перечень, осуществляется в порядке, устанавливаемом органами государственной власти субъектов Российской Федерации в рамках полномочий, установленных </w:t>
      </w:r>
      <w:hyperlink r:id="rId19" w:history="1">
        <w:r>
          <w:rPr>
            <w:rStyle w:val="a4"/>
            <w:rFonts w:cs="Arial"/>
          </w:rPr>
          <w:t>частью 2 статьи 11</w:t>
        </w:r>
      </w:hyperlink>
      <w:r>
        <w:t xml:space="preserve"> Федерального закона.</w:t>
      </w:r>
    </w:p>
    <w:p w:rsidR="00F84767" w:rsidRDefault="00F84767">
      <w:bookmarkStart w:id="58" w:name="sub_10161"/>
      <w:bookmarkEnd w:id="57"/>
      <w:r>
        <w:rPr>
          <w:rStyle w:val="ad"/>
        </w:rPr>
        <w:t>16</w:t>
      </w:r>
      <w:r>
        <w:rPr>
          <w:rStyle w:val="ad"/>
          <w:vertAlign w:val="superscript"/>
        </w:rPr>
        <w:t> 1</w:t>
      </w:r>
      <w:r>
        <w:rPr>
          <w:rStyle w:val="ad"/>
        </w:rPr>
        <w:t xml:space="preserve">.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20" w:history="1">
        <w:r>
          <w:rPr>
            <w:rStyle w:val="a4"/>
            <w:rFonts w:cs="Arial"/>
            <w:shd w:val="clear" w:color="auto" w:fill="C1D7FF"/>
          </w:rPr>
          <w:t>частью 3 статьи 28</w:t>
        </w:r>
      </w:hyperlink>
      <w:r>
        <w:rPr>
          <w:rStyle w:val="ad"/>
        </w:rPr>
        <w:t xml:space="preserve"> Федерального закона N 189-ФЗ, при предоставлении гражданам социальных услуг в полустационарной форме социального обслуживания в объеме, превышающем установленный социальным сертификатом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объем оказания указанных социальных услуг, и (или) сверх установленного стандарта оказания указанных социальных услуг, в договор включается приложение по форме, представленной в </w:t>
      </w:r>
      <w:hyperlink r:id="rId21" w:history="1">
        <w:r>
          <w:rPr>
            <w:rStyle w:val="a4"/>
            <w:rFonts w:cs="Arial"/>
            <w:shd w:val="clear" w:color="auto" w:fill="C1D7FF"/>
          </w:rPr>
          <w:t>примерной форме</w:t>
        </w:r>
      </w:hyperlink>
      <w:r>
        <w:rPr>
          <w:rStyle w:val="ad"/>
        </w:rPr>
        <w:t xml:space="preserve"> договора о предоставлении социальных услуг, утвержденной </w:t>
      </w:r>
      <w:hyperlink r:id="rId22" w:history="1">
        <w:r>
          <w:rPr>
            <w:rStyle w:val="a4"/>
            <w:rFonts w:cs="Arial"/>
            <w:shd w:val="clear" w:color="auto" w:fill="C1D7FF"/>
          </w:rPr>
          <w:t>приказом</w:t>
        </w:r>
      </w:hyperlink>
      <w:r>
        <w:rPr>
          <w:rStyle w:val="ad"/>
        </w:rPr>
        <w:t xml:space="preserve"> Министерства труда и социальной защиты Российской Федерации от 10 ноября 2014 г. N 874н (зарегистрирован Министерством юстиции Российской Федерации 26 декабря 2014 г., регистрационный N 35441) с изменениями, внесенными приказами Министерства труда и социальной защиты Российской Федерации </w:t>
      </w:r>
      <w:hyperlink r:id="rId23" w:history="1">
        <w:r>
          <w:rPr>
            <w:rStyle w:val="a4"/>
            <w:rFonts w:cs="Arial"/>
            <w:shd w:val="clear" w:color="auto" w:fill="C1D7FF"/>
          </w:rPr>
          <w:t>от 28 ноября 2016 г. N 683н</w:t>
        </w:r>
      </w:hyperlink>
      <w:r>
        <w:rPr>
          <w:rStyle w:val="ad"/>
        </w:rPr>
        <w:t xml:space="preserve"> (зарегистрирован Министерством юстиции Российской Федерации 13 декабря 2016 г., регистрационный N 44697), </w:t>
      </w:r>
      <w:hyperlink r:id="rId24" w:history="1">
        <w:r>
          <w:rPr>
            <w:rStyle w:val="a4"/>
            <w:rFonts w:cs="Arial"/>
            <w:shd w:val="clear" w:color="auto" w:fill="C1D7FF"/>
          </w:rPr>
          <w:t>от 30 марта 2018 г. N 202н</w:t>
        </w:r>
      </w:hyperlink>
      <w:r>
        <w:rPr>
          <w:rStyle w:val="ad"/>
        </w:rPr>
        <w:t xml:space="preserve"> (зарегистрирован Министерством юстиции Российской Федерации 20 апреля 2018 г., регистрационный N 50849), содержащее информацию, определенную </w:t>
      </w:r>
      <w:hyperlink r:id="rId25" w:history="1">
        <w:r>
          <w:rPr>
            <w:rStyle w:val="a4"/>
            <w:rFonts w:cs="Arial"/>
            <w:shd w:val="clear" w:color="auto" w:fill="C1D7FF"/>
          </w:rPr>
          <w:t>частью 5 статьи 20</w:t>
        </w:r>
      </w:hyperlink>
      <w:r>
        <w:rPr>
          <w:rStyle w:val="ad"/>
        </w:rPr>
        <w:t xml:space="preserve"> Федерального закона N 189-ФЗ.</w:t>
      </w:r>
    </w:p>
    <w:p w:rsidR="00F84767" w:rsidRDefault="00F84767">
      <w:bookmarkStart w:id="59" w:name="sub_1047"/>
      <w:bookmarkEnd w:id="58"/>
      <w:r>
        <w:t xml:space="preserve">17. Подушевой норматив финансирования социальных услуг, предоставляемых в полустационарной форме социального обслуживания, устанавливается субъектом Российской Федерации в рамках реализации </w:t>
      </w:r>
      <w:hyperlink r:id="rId26" w:history="1">
        <w:r>
          <w:rPr>
            <w:rStyle w:val="a4"/>
            <w:rFonts w:cs="Arial"/>
          </w:rPr>
          <w:t>пункта 10 статьи 8</w:t>
        </w:r>
      </w:hyperlink>
      <w:r>
        <w:t xml:space="preserve"> Федерального закона с учетом </w:t>
      </w:r>
      <w:hyperlink r:id="rId27" w:history="1">
        <w:r>
          <w:rPr>
            <w:rStyle w:val="a4"/>
            <w:rFonts w:cs="Arial"/>
          </w:rPr>
          <w:t>методических рекомендаций</w:t>
        </w:r>
      </w:hyperlink>
      <w:r>
        <w:t xml:space="preserve"> по его расчету, утверждаемых Правительством </w:t>
      </w:r>
      <w:r>
        <w:lastRenderedPageBreak/>
        <w:t xml:space="preserve">Российской Федерации в соответствии с </w:t>
      </w:r>
      <w:hyperlink r:id="rId28" w:history="1">
        <w:r>
          <w:rPr>
            <w:rStyle w:val="a4"/>
            <w:rFonts w:cs="Arial"/>
          </w:rPr>
          <w:t>пунктом 2 части 1 статьи 7</w:t>
        </w:r>
      </w:hyperlink>
      <w:r>
        <w:t xml:space="preserve"> Федерального закона.</w:t>
      </w:r>
    </w:p>
    <w:p w:rsidR="00F84767" w:rsidRDefault="00F84767">
      <w:bookmarkStart w:id="60" w:name="sub_1048"/>
      <w:bookmarkEnd w:id="59"/>
      <w:r>
        <w:t xml:space="preserve">18.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9" w:history="1">
        <w:r>
          <w:rPr>
            <w:rStyle w:val="a4"/>
            <w:rFonts w:cs="Arial"/>
          </w:rPr>
          <w:t>пунктами 6</w:t>
        </w:r>
      </w:hyperlink>
      <w:r>
        <w:t xml:space="preserve">, </w:t>
      </w:r>
      <w:hyperlink r:id="rId30" w:history="1">
        <w:r>
          <w:rPr>
            <w:rStyle w:val="a4"/>
            <w:rFonts w:cs="Arial"/>
          </w:rPr>
          <w:t>7 части 2 статьи 7</w:t>
        </w:r>
      </w:hyperlink>
      <w:r>
        <w:t xml:space="preserve">, </w:t>
      </w:r>
      <w:hyperlink r:id="rId31" w:history="1">
        <w:r>
          <w:rPr>
            <w:rStyle w:val="a4"/>
            <w:rFonts w:cs="Arial"/>
          </w:rPr>
          <w:t>частями 5</w:t>
        </w:r>
      </w:hyperlink>
      <w:r>
        <w:t xml:space="preserve">, </w:t>
      </w:r>
      <w:hyperlink r:id="rId32" w:history="1">
        <w:r>
          <w:rPr>
            <w:rStyle w:val="a4"/>
            <w:rFonts w:cs="Arial"/>
          </w:rPr>
          <w:t>6 статьи 8</w:t>
        </w:r>
      </w:hyperlink>
      <w:r>
        <w:t xml:space="preserve"> Федерального закона, исходя из которых осуществляется предоставление социальных услуг в стационарной форме социального обслуживания, в том числе </w:t>
      </w:r>
      <w:hyperlink r:id="rId33" w:history="1">
        <w:r>
          <w:rPr>
            <w:rStyle w:val="a4"/>
            <w:rFonts w:cs="Arial"/>
          </w:rPr>
          <w:t>нормы</w:t>
        </w:r>
      </w:hyperlink>
      <w:r>
        <w:t xml:space="preserve"> питания, нормативы предоставления площади жилых помещений, </w:t>
      </w:r>
      <w:hyperlink r:id="rId34" w:history="1">
        <w:r>
          <w:rPr>
            <w:rStyle w:val="a4"/>
            <w:rFonts w:cs="Arial"/>
          </w:rPr>
          <w:t>оснащения</w:t>
        </w:r>
      </w:hyperlink>
      <w:r>
        <w:t xml:space="preserve"> мягким инвентарем.</w:t>
      </w:r>
    </w:p>
    <w:bookmarkEnd w:id="60"/>
    <w:p w:rsidR="00F84767" w:rsidRDefault="00F84767">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p w:rsidR="00F84767" w:rsidRDefault="00F84767">
      <w:bookmarkStart w:id="61" w:name="sub_1058"/>
      <w:r>
        <w:t>19. Основными показателями, определяющими качество социальных услуг в полустационарной форме социального обслуживания, предоставляемых получателям социальных услуг, являются:</w:t>
      </w:r>
    </w:p>
    <w:p w:rsidR="00F84767" w:rsidRDefault="00F84767">
      <w:bookmarkStart w:id="62" w:name="sub_1049"/>
      <w:bookmarkEnd w:id="61"/>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F84767" w:rsidRDefault="00F84767">
      <w:bookmarkStart w:id="63" w:name="sub_1050"/>
      <w:bookmarkEnd w:id="62"/>
      <w:r>
        <w:t>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F84767" w:rsidRDefault="00F84767">
      <w:bookmarkStart w:id="64" w:name="sub_1051"/>
      <w:bookmarkEnd w:id="63"/>
      <w:r>
        <w:t>3) численность получателей социальных услуг, охваченных социальными услугами у данного поставщика социальных услуг;</w:t>
      </w:r>
    </w:p>
    <w:p w:rsidR="00F84767" w:rsidRDefault="00F84767">
      <w:bookmarkStart w:id="65" w:name="sub_1052"/>
      <w:bookmarkEnd w:id="64"/>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F84767" w:rsidRDefault="00F84767">
      <w:bookmarkStart w:id="66" w:name="sub_1053"/>
      <w:bookmarkEnd w:id="65"/>
      <w:r>
        <w:t>5) укомплектованность штата поставщика социальных услуг специалистами и их квалификация;</w:t>
      </w:r>
    </w:p>
    <w:p w:rsidR="00F84767" w:rsidRDefault="00F84767">
      <w:bookmarkStart w:id="67" w:name="sub_1054"/>
      <w:bookmarkEnd w:id="66"/>
      <w:r>
        <w:t>6) наличие специального и технического оснащения (оборудование, приборы, аппаратура) помещений поставщика социальных услуг;</w:t>
      </w:r>
    </w:p>
    <w:p w:rsidR="00F84767" w:rsidRDefault="00F84767">
      <w:bookmarkStart w:id="68" w:name="sub_1055"/>
      <w:bookmarkEnd w:id="67"/>
      <w:r>
        <w:t>7) состояние информации о порядке и правилах предоставления социальных услуг, организации полустационарного социального обслуживания;</w:t>
      </w:r>
    </w:p>
    <w:p w:rsidR="00F84767" w:rsidRDefault="00F84767">
      <w:bookmarkStart w:id="69" w:name="sub_1056"/>
      <w:bookmarkEnd w:id="68"/>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F84767" w:rsidRDefault="00F84767">
      <w:bookmarkStart w:id="70" w:name="sub_1057"/>
      <w:bookmarkEnd w:id="69"/>
      <w:r>
        <w:t xml:space="preserve">9) иные показатели, определяемые в порядке предоставления социальных услуг в соответствии с </w:t>
      </w:r>
      <w:hyperlink r:id="rId35" w:history="1">
        <w:r>
          <w:rPr>
            <w:rStyle w:val="a4"/>
            <w:rFonts w:cs="Arial"/>
          </w:rPr>
          <w:t>частью 10 статьи 8</w:t>
        </w:r>
      </w:hyperlink>
      <w:r>
        <w:t xml:space="preserve"> Федерального закона.</w:t>
      </w:r>
    </w:p>
    <w:p w:rsidR="00F84767" w:rsidRDefault="00F84767">
      <w:bookmarkStart w:id="71" w:name="sub_1062"/>
      <w:bookmarkEnd w:id="70"/>
      <w:r>
        <w:t>20. При оценке качества социальных услуг в полустационарной форме социального обслуживания, предоставляемых получателям социальных услуг, используются следующие критерии:</w:t>
      </w:r>
    </w:p>
    <w:p w:rsidR="00F84767" w:rsidRDefault="00F84767">
      <w:bookmarkStart w:id="72" w:name="sub_1059"/>
      <w:bookmarkEnd w:id="71"/>
      <w:r>
        <w:t>1) 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F84767" w:rsidRDefault="00F84767">
      <w:bookmarkStart w:id="73" w:name="sub_1060"/>
      <w:bookmarkEnd w:id="72"/>
      <w:r>
        <w:t>2) своевременность предоставления социальной услуги, в том числе с учетом степени нуждаемости получателя социальных услуг;</w:t>
      </w:r>
    </w:p>
    <w:p w:rsidR="00F84767" w:rsidRDefault="00F84767">
      <w:bookmarkStart w:id="74" w:name="sub_1061"/>
      <w:bookmarkEnd w:id="73"/>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F84767" w:rsidRDefault="00F84767">
      <w:bookmarkStart w:id="75" w:name="sub_1069"/>
      <w:bookmarkEnd w:id="74"/>
      <w:r>
        <w:t>21. Оценка качества оказания социально-бытовых услуг включает в себя оценку:</w:t>
      </w:r>
    </w:p>
    <w:p w:rsidR="00F84767" w:rsidRDefault="00F84767">
      <w:bookmarkStart w:id="76" w:name="sub_1063"/>
      <w:bookmarkEnd w:id="75"/>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пребывания получателей социальных услуг;</w:t>
      </w:r>
    </w:p>
    <w:p w:rsidR="00F84767" w:rsidRDefault="00F84767">
      <w:bookmarkStart w:id="77" w:name="sub_1064"/>
      <w:bookmarkEnd w:id="76"/>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F84767" w:rsidRDefault="00F84767">
      <w:bookmarkStart w:id="78" w:name="sub_1065"/>
      <w:bookmarkEnd w:id="77"/>
      <w:r>
        <w:t>3) мебели и оборудования, которые должны быть удобными в пользовании, подобранными с учетом физического состояния получателей социальных услуг, соответствовать санитарно-гигиеническим нормам;</w:t>
      </w:r>
    </w:p>
    <w:p w:rsidR="00F84767" w:rsidRDefault="00F84767">
      <w:bookmarkStart w:id="79" w:name="sub_1066"/>
      <w:bookmarkEnd w:id="78"/>
      <w:r>
        <w:t>4)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F84767" w:rsidRDefault="00F84767">
      <w:bookmarkStart w:id="80" w:name="sub_1067"/>
      <w:bookmarkEnd w:id="79"/>
      <w:r>
        <w:t>5)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F84767" w:rsidRDefault="00F84767">
      <w:bookmarkStart w:id="81" w:name="sub_1068"/>
      <w:bookmarkEnd w:id="80"/>
      <w:r>
        <w:t>6) иных социально-бытовых услуг, предоставляемых поставщиком социальных услуг.</w:t>
      </w:r>
    </w:p>
    <w:p w:rsidR="00F84767" w:rsidRDefault="00F84767">
      <w:bookmarkStart w:id="82" w:name="sub_1076"/>
      <w:bookmarkEnd w:id="81"/>
      <w:r>
        <w:t>22. Оценка качества оказания социально-медицинских услуг включает в себя оценку:</w:t>
      </w:r>
    </w:p>
    <w:p w:rsidR="00F84767" w:rsidRDefault="00F84767">
      <w:bookmarkStart w:id="83" w:name="sub_1070"/>
      <w:bookmarkEnd w:id="82"/>
      <w:r>
        <w:t>1) своевременного и в необходимом объеме выполнения процедур, связанных с сохранением здоровья получателей социальных услуг;</w:t>
      </w:r>
    </w:p>
    <w:p w:rsidR="00F84767" w:rsidRDefault="00F84767">
      <w:bookmarkStart w:id="84" w:name="sub_1071"/>
      <w:bookmarkEnd w:id="83"/>
      <w:r>
        <w:t>2) проведения наблюдения за получателями социальных услуг для выявления отклонений в состоянии их здоровья;</w:t>
      </w:r>
    </w:p>
    <w:p w:rsidR="00F84767" w:rsidRDefault="00F84767">
      <w:bookmarkStart w:id="85" w:name="sub_1072"/>
      <w:bookmarkEnd w:id="84"/>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F84767" w:rsidRDefault="00F84767">
      <w:bookmarkStart w:id="86" w:name="sub_1073"/>
      <w:bookmarkEnd w:id="85"/>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F84767" w:rsidRDefault="00F84767">
      <w:bookmarkStart w:id="87" w:name="sub_1074"/>
      <w:bookmarkEnd w:id="86"/>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F84767" w:rsidRDefault="00F84767">
      <w:bookmarkStart w:id="88" w:name="sub_1075"/>
      <w:bookmarkEnd w:id="87"/>
      <w:r>
        <w:t>6) иных социально-медицинских услуг, предоставляемых поставщиком социальных услуг.</w:t>
      </w:r>
    </w:p>
    <w:p w:rsidR="00F84767" w:rsidRDefault="00F84767">
      <w:bookmarkStart w:id="89" w:name="sub_1081"/>
      <w:bookmarkEnd w:id="88"/>
      <w:r>
        <w:t>23. Оценка качества социально-психологических услуг включает в себя оценку:</w:t>
      </w:r>
    </w:p>
    <w:p w:rsidR="00F84767" w:rsidRDefault="00F84767">
      <w:bookmarkStart w:id="90" w:name="sub_1077"/>
      <w:bookmarkEnd w:id="89"/>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F84767" w:rsidRDefault="00F84767">
      <w:bookmarkStart w:id="91" w:name="sub_1078"/>
      <w:bookmarkEnd w:id="90"/>
      <w:r>
        <w:t xml:space="preserve">2) психологической помощи, оказание которой должно помочь получателю </w:t>
      </w:r>
      <w:r>
        <w:lastRenderedPageBreak/>
        <w:t>социальных услуг раскрыть и мобилизовать внутренние ресурсы, решить возникшие социально-психологические проблемы;</w:t>
      </w:r>
    </w:p>
    <w:p w:rsidR="00F84767" w:rsidRDefault="00F84767">
      <w:bookmarkStart w:id="92" w:name="sub_1079"/>
      <w:bookmarkEnd w:id="91"/>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F84767" w:rsidRDefault="00F84767">
      <w:bookmarkStart w:id="93" w:name="sub_1080"/>
      <w:bookmarkEnd w:id="92"/>
      <w:r>
        <w:t>4) иных социально-психологических услуг, предоставляемых поставщиком социальных услуг.</w:t>
      </w:r>
    </w:p>
    <w:p w:rsidR="00F84767" w:rsidRDefault="00F84767">
      <w:bookmarkStart w:id="94" w:name="sub_1085"/>
      <w:bookmarkEnd w:id="93"/>
      <w:r>
        <w:t>24. Оценка качества социально-педагогических услуг включает в себя оценку:</w:t>
      </w:r>
    </w:p>
    <w:p w:rsidR="00F84767" w:rsidRDefault="00F84767">
      <w:bookmarkStart w:id="95" w:name="sub_1082"/>
      <w:bookmarkEnd w:id="94"/>
      <w:r>
        <w:t>1) социально-педагогической коррекции, осуществление которой должно обеспечивать оказание квалифицированной и эффективной педагогической помощи</w:t>
      </w:r>
      <w:hyperlink r:id="rId36" w:history="1">
        <w:r>
          <w:rPr>
            <w:rStyle w:val="a4"/>
            <w:rFonts w:cs="Arial"/>
            <w:shd w:val="clear" w:color="auto" w:fill="F0F0F0"/>
          </w:rPr>
          <w:t>#</w:t>
        </w:r>
      </w:hyperlink>
      <w:r>
        <w:t xml:space="preserve"> в которой нуждаются получатели социальных услуг, получающие социальные услуги в полустационарной форме социального обслуживания (в форме бесед, разъяснений, рекомендаций);</w:t>
      </w:r>
    </w:p>
    <w:p w:rsidR="00F84767" w:rsidRDefault="00F84767">
      <w:bookmarkStart w:id="96" w:name="sub_1083"/>
      <w:bookmarkEnd w:id="95"/>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F84767" w:rsidRDefault="00F84767">
      <w:bookmarkStart w:id="97" w:name="sub_1084"/>
      <w:bookmarkEnd w:id="96"/>
      <w:r>
        <w:t>3) иных социально-педагогических услуг, предоставляемых поставщиком социальных услуг.</w:t>
      </w:r>
    </w:p>
    <w:p w:rsidR="00F84767" w:rsidRDefault="00F84767">
      <w:bookmarkStart w:id="98" w:name="sub_1090"/>
      <w:bookmarkEnd w:id="97"/>
      <w:r>
        <w:t>25. Оценка качества социально-трудовых услуг включает в себя оценку:</w:t>
      </w:r>
    </w:p>
    <w:p w:rsidR="00F84767" w:rsidRDefault="00F84767">
      <w:bookmarkStart w:id="99" w:name="sub_1086"/>
      <w:bookmarkEnd w:id="98"/>
      <w:r>
        <w:t>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F84767" w:rsidRDefault="00F84767">
      <w:bookmarkStart w:id="100" w:name="sub_1087"/>
      <w:bookmarkEnd w:id="99"/>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F84767" w:rsidRDefault="00F84767">
      <w:bookmarkStart w:id="101" w:name="sub_1088"/>
      <w:bookmarkEnd w:id="100"/>
      <w:r>
        <w:t>3) проводимых мероприятий по оказанию помощи в трудоустройстве;</w:t>
      </w:r>
    </w:p>
    <w:p w:rsidR="00F84767" w:rsidRDefault="00F84767">
      <w:bookmarkStart w:id="102" w:name="sub_1089"/>
      <w:bookmarkEnd w:id="101"/>
      <w:r>
        <w:t>4) иных социально-трудовых услуг, предоставляемых поставщиком социальных услуг.</w:t>
      </w:r>
    </w:p>
    <w:p w:rsidR="00F84767" w:rsidRDefault="00F84767">
      <w:bookmarkStart w:id="103" w:name="sub_1094"/>
      <w:bookmarkEnd w:id="102"/>
      <w:r>
        <w:t>26. Оценка качества социально-правовых услуг включает в себя оценку:</w:t>
      </w:r>
    </w:p>
    <w:p w:rsidR="00F84767" w:rsidRDefault="00F84767">
      <w:bookmarkStart w:id="104" w:name="sub_1091"/>
      <w:bookmarkEnd w:id="103"/>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F84767" w:rsidRDefault="00F84767">
      <w:bookmarkStart w:id="105" w:name="sub_1092"/>
      <w:bookmarkEnd w:id="104"/>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F84767" w:rsidRDefault="00F84767">
      <w:bookmarkStart w:id="106" w:name="sub_1093"/>
      <w:bookmarkEnd w:id="105"/>
      <w:r>
        <w:t>3) иных социально-правовых услуг, предоставляемых поставщиком социальных услуг.</w:t>
      </w:r>
    </w:p>
    <w:p w:rsidR="00F84767" w:rsidRDefault="00F84767">
      <w:bookmarkStart w:id="107" w:name="sub_1100"/>
      <w:bookmarkEnd w:id="106"/>
      <w:r>
        <w:t xml:space="preserve">27. Оценка качества услуг, оказанных в целях повышения коммуникативного </w:t>
      </w:r>
      <w:r>
        <w:lastRenderedPageBreak/>
        <w:t>потенциала получателей социальных услуг, имеющих ограничения жизнедеятельности, в том числе детей-инвалидов, включает в себя оценку:</w:t>
      </w:r>
    </w:p>
    <w:p w:rsidR="00F84767" w:rsidRDefault="00F84767">
      <w:bookmarkStart w:id="108" w:name="sub_1095"/>
      <w:bookmarkEnd w:id="107"/>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F84767" w:rsidRDefault="00F84767">
      <w:bookmarkStart w:id="109" w:name="sub_1096"/>
      <w:bookmarkEnd w:id="108"/>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F84767" w:rsidRDefault="00F84767">
      <w:bookmarkStart w:id="110" w:name="sub_1097"/>
      <w:bookmarkEnd w:id="109"/>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F84767" w:rsidRDefault="00F84767">
      <w:bookmarkStart w:id="111" w:name="sub_1098"/>
      <w:bookmarkEnd w:id="110"/>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F84767" w:rsidRDefault="00F84767">
      <w:bookmarkStart w:id="112" w:name="sub_1099"/>
      <w:bookmarkEnd w:id="111"/>
      <w: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F84767" w:rsidRDefault="00F84767">
      <w:bookmarkStart w:id="113" w:name="sub_1101"/>
      <w:bookmarkEnd w:id="112"/>
      <w:r>
        <w:t>28.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F84767" w:rsidRDefault="00F84767">
      <w:bookmarkStart w:id="114" w:name="sub_1102"/>
      <w:bookmarkEnd w:id="113"/>
      <w:r>
        <w:t>29.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F84767" w:rsidRDefault="00F84767">
      <w:bookmarkStart w:id="115" w:name="sub_1103"/>
      <w:bookmarkEnd w:id="114"/>
      <w:r>
        <w:t xml:space="preserve">30. Условия предоставления социальных услуг в полустационарной форме социального обслуживания устанавливаются в соответствии с </w:t>
      </w:r>
      <w:hyperlink r:id="rId37" w:history="1">
        <w:r>
          <w:rPr>
            <w:rStyle w:val="a4"/>
            <w:rFonts w:cs="Arial"/>
          </w:rPr>
          <w:t>пунктом 5 части 3 статьи 27</w:t>
        </w:r>
      </w:hyperlink>
      <w:r>
        <w:t xml:space="preserve"> Федерального закона, с учетом условий, установленных получателю социальных услуг в индивидуальной программе и договоре.</w:t>
      </w:r>
    </w:p>
    <w:p w:rsidR="00F84767" w:rsidRDefault="00F84767">
      <w:bookmarkStart w:id="116" w:name="sub_1112"/>
      <w:bookmarkEnd w:id="115"/>
      <w:r>
        <w:t>31. При получении социальных услуг в полустационарной форме социального обслуживания получатели социальных услуг имеют право на:</w:t>
      </w:r>
    </w:p>
    <w:p w:rsidR="00F84767" w:rsidRDefault="00F84767">
      <w:bookmarkStart w:id="117" w:name="sub_1104"/>
      <w:bookmarkEnd w:id="116"/>
      <w:r>
        <w:t>1) уважительное и гуманное отношение;</w:t>
      </w:r>
    </w:p>
    <w:p w:rsidR="00F84767" w:rsidRDefault="00F84767">
      <w:bookmarkStart w:id="118" w:name="sub_1105"/>
      <w:bookmarkEnd w:id="117"/>
      <w:r>
        <w:t>2) выбор поставщика социальных услуг;</w:t>
      </w:r>
    </w:p>
    <w:p w:rsidR="00F84767" w:rsidRDefault="00F84767">
      <w:bookmarkStart w:id="119" w:name="sub_1106"/>
      <w:bookmarkEnd w:id="118"/>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F84767" w:rsidRDefault="00F84767">
      <w:bookmarkStart w:id="120" w:name="sub_1107"/>
      <w:bookmarkEnd w:id="119"/>
      <w:r>
        <w:t>4) отказ от предоставления социальных услуг;</w:t>
      </w:r>
    </w:p>
    <w:p w:rsidR="00F84767" w:rsidRDefault="00F84767">
      <w:bookmarkStart w:id="121" w:name="sub_1108"/>
      <w:bookmarkEnd w:id="120"/>
      <w: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F84767" w:rsidRDefault="00F84767">
      <w:bookmarkStart w:id="122" w:name="sub_1109"/>
      <w:bookmarkEnd w:id="121"/>
      <w: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84767" w:rsidRDefault="00F84767">
      <w:bookmarkStart w:id="123" w:name="sub_1110"/>
      <w:bookmarkEnd w:id="122"/>
      <w:r>
        <w:lastRenderedPageBreak/>
        <w:t>7) конфиденциальность информации личного характера, ставшей известной при оказании услуг;</w:t>
      </w:r>
    </w:p>
    <w:p w:rsidR="00F84767" w:rsidRDefault="00F84767">
      <w:bookmarkStart w:id="124" w:name="sub_1111"/>
      <w:bookmarkEnd w:id="123"/>
      <w:r>
        <w:t>8) защиту своих прав и законных интересов, в том числе в судебном порядке.</w:t>
      </w:r>
    </w:p>
    <w:p w:rsidR="00F84767" w:rsidRDefault="00F84767">
      <w:bookmarkStart w:id="125" w:name="sub_1113"/>
      <w:bookmarkEnd w:id="124"/>
      <w: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F84767" w:rsidRDefault="00F84767">
      <w:bookmarkStart w:id="126" w:name="sub_1122"/>
      <w:bookmarkEnd w:id="125"/>
      <w:r>
        <w:t>33. При предоставлении социальных услуг в полустационарной форме социального обслуживания поставщик социальных услуг обязан:</w:t>
      </w:r>
    </w:p>
    <w:p w:rsidR="00F84767" w:rsidRDefault="00F84767">
      <w:bookmarkStart w:id="127" w:name="sub_1114"/>
      <w:bookmarkEnd w:id="126"/>
      <w:r>
        <w:t>1) соблюдать права человека и гражданина;</w:t>
      </w:r>
    </w:p>
    <w:p w:rsidR="00F84767" w:rsidRDefault="00F84767">
      <w:bookmarkStart w:id="128" w:name="sub_1115"/>
      <w:bookmarkEnd w:id="127"/>
      <w:r>
        <w:t>2) обеспечивать неприкосновенность личности и безопасность получателей социальных услуг;</w:t>
      </w:r>
    </w:p>
    <w:p w:rsidR="00F84767" w:rsidRDefault="00F84767">
      <w:bookmarkStart w:id="129" w:name="sub_1116"/>
      <w:bookmarkEnd w:id="128"/>
      <w: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F84767" w:rsidRDefault="00F84767">
      <w:bookmarkStart w:id="130" w:name="sub_1117"/>
      <w:bookmarkEnd w:id="129"/>
      <w:r>
        <w:t>4) обеспечить сохранность личных вещей и ценностей получателей социальных услуг;</w:t>
      </w:r>
    </w:p>
    <w:p w:rsidR="00F84767" w:rsidRDefault="00F84767">
      <w:bookmarkStart w:id="131" w:name="sub_1118"/>
      <w:bookmarkEnd w:id="130"/>
      <w: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F84767" w:rsidRDefault="00F84767">
      <w:bookmarkStart w:id="132" w:name="sub_1119"/>
      <w:bookmarkEnd w:id="131"/>
      <w:r>
        <w:t>6) информировать получателей социальных услуг о правилах пожарной безопасности, эксплуатации предоставляемых приборов и оборудования;</w:t>
      </w:r>
    </w:p>
    <w:p w:rsidR="00F84767" w:rsidRDefault="00F84767">
      <w:bookmarkStart w:id="133" w:name="sub_1120"/>
      <w:bookmarkEnd w:id="132"/>
      <w: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F84767" w:rsidRDefault="00F84767">
      <w:bookmarkStart w:id="134" w:name="sub_1121"/>
      <w:bookmarkEnd w:id="133"/>
      <w:r>
        <w:t>8) исполнять иные обязанности, связанные с реализацией прав получателей социальных услуг на социальные услуги в полустационарной форме социального обслуживания.</w:t>
      </w:r>
    </w:p>
    <w:p w:rsidR="00F84767" w:rsidRDefault="00F84767">
      <w:bookmarkStart w:id="135" w:name="sub_1123"/>
      <w:bookmarkEnd w:id="134"/>
      <w:r>
        <w:t>34.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w:t>
      </w:r>
    </w:p>
    <w:p w:rsidR="00F84767" w:rsidRDefault="00F84767">
      <w:bookmarkStart w:id="136" w:name="sub_1124"/>
      <w:bookmarkEnd w:id="135"/>
      <w:r>
        <w:t>35. Социальные услуги в полустационарной форме социального обслуживания предоставляются бесплатно, за плату или частичную плату.</w:t>
      </w:r>
    </w:p>
    <w:bookmarkEnd w:id="136"/>
    <w:p w:rsidR="00F84767" w:rsidRDefault="00F84767">
      <w:r>
        <w:t>Решение об условиях оказания социальных услуг в полустационарной форме социального обслуживания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w:t>
      </w:r>
      <w:hyperlink w:anchor="sub_110" w:history="1">
        <w:r>
          <w:rPr>
            <w:rStyle w:val="a4"/>
            <w:rFonts w:cs="Arial"/>
          </w:rPr>
          <w:t>*(10)</w:t>
        </w:r>
      </w:hyperlink>
      <w:r>
        <w:t>.</w:t>
      </w:r>
    </w:p>
    <w:p w:rsidR="00F84767" w:rsidRDefault="00F84767">
      <w:r>
        <w:t xml:space="preserve">Расчет среднедушевого дохода в отношении получателя социальных услуг, за исключением лиц, указанных в </w:t>
      </w:r>
      <w:hyperlink w:anchor="sub_1128" w:history="1">
        <w:r>
          <w:rPr>
            <w:rStyle w:val="a4"/>
            <w:rFonts w:cs="Arial"/>
          </w:rPr>
          <w:t>пункте 36</w:t>
        </w:r>
      </w:hyperlink>
      <w:r>
        <w:t xml:space="preserve">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согласно </w:t>
      </w:r>
      <w:hyperlink r:id="rId38" w:history="1">
        <w:r>
          <w:rPr>
            <w:rStyle w:val="a4"/>
            <w:rFonts w:cs="Arial"/>
          </w:rPr>
          <w:t>части 10 статьи 8</w:t>
        </w:r>
      </w:hyperlink>
      <w:r>
        <w:t xml:space="preserve"> Федерального закона,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F84767" w:rsidRDefault="00F84767">
      <w:bookmarkStart w:id="137" w:name="sub_1128"/>
      <w:r>
        <w:t>36. Социальные услуги в полустационарной форме социального обслуживания предоставляются бесплатно:</w:t>
      </w:r>
    </w:p>
    <w:p w:rsidR="00F84767" w:rsidRDefault="00F84767">
      <w:bookmarkStart w:id="138" w:name="sub_1125"/>
      <w:bookmarkEnd w:id="137"/>
      <w:r>
        <w:t>1) несовершеннолетним детям</w:t>
      </w:r>
      <w:hyperlink w:anchor="sub_111" w:history="1">
        <w:r>
          <w:rPr>
            <w:rStyle w:val="a4"/>
            <w:rFonts w:cs="Arial"/>
          </w:rPr>
          <w:t>*(11)</w:t>
        </w:r>
      </w:hyperlink>
      <w:r>
        <w:t>;</w:t>
      </w:r>
    </w:p>
    <w:p w:rsidR="00F84767" w:rsidRDefault="00F84767">
      <w:bookmarkStart w:id="139" w:name="sub_1126"/>
      <w:bookmarkEnd w:id="138"/>
      <w:r>
        <w:t>2) лицам, пострадавшим в результате чрезвычайных ситуаций, вооруженных межнациональных (межэтнических) конфликтов</w:t>
      </w:r>
      <w:hyperlink w:anchor="sub_112" w:history="1">
        <w:r>
          <w:rPr>
            <w:rStyle w:val="a4"/>
            <w:rFonts w:cs="Arial"/>
          </w:rPr>
          <w:t>*(12)</w:t>
        </w:r>
      </w:hyperlink>
      <w:r>
        <w:t>;</w:t>
      </w:r>
    </w:p>
    <w:p w:rsidR="00F84767" w:rsidRDefault="00F84767">
      <w:bookmarkStart w:id="140" w:name="sub_1127"/>
      <w:bookmarkEnd w:id="139"/>
      <w:r>
        <w:t xml:space="preserve">3) иным категориям граждан, определенным нормативными правовыми актами </w:t>
      </w:r>
      <w:r>
        <w:lastRenderedPageBreak/>
        <w:t>субъектов Российской Федерации</w:t>
      </w:r>
      <w:hyperlink w:anchor="sub_113" w:history="1">
        <w:r>
          <w:rPr>
            <w:rStyle w:val="a4"/>
            <w:rFonts w:cs="Arial"/>
          </w:rPr>
          <w:t>*(13)</w:t>
        </w:r>
      </w:hyperlink>
      <w:r>
        <w:t>.</w:t>
      </w:r>
    </w:p>
    <w:p w:rsidR="00F84767" w:rsidRDefault="00F84767">
      <w:bookmarkStart w:id="141" w:name="sub_1129"/>
      <w:bookmarkEnd w:id="140"/>
      <w:r>
        <w:t>37.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hyperlink w:anchor="sub_114" w:history="1">
        <w:r>
          <w:rPr>
            <w:rStyle w:val="a4"/>
            <w:rFonts w:cs="Arial"/>
          </w:rPr>
          <w:t>*(14)</w:t>
        </w:r>
      </w:hyperlink>
      <w:r>
        <w:t>.</w:t>
      </w:r>
    </w:p>
    <w:p w:rsidR="00F84767" w:rsidRDefault="00F84767">
      <w:bookmarkStart w:id="142" w:name="sub_1130"/>
      <w:bookmarkEnd w:id="141"/>
      <w:r>
        <w:t>38.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F84767" w:rsidRDefault="00F84767">
      <w:bookmarkStart w:id="143" w:name="sub_1131"/>
      <w:bookmarkEnd w:id="142"/>
      <w:r>
        <w:t xml:space="preserve">39.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39" w:history="1">
        <w:r>
          <w:rPr>
            <w:rStyle w:val="a4"/>
            <w:rFonts w:cs="Arial"/>
          </w:rPr>
          <w:t>частью 5 статьи 31</w:t>
        </w:r>
      </w:hyperlink>
      <w:r>
        <w:t xml:space="preserve"> Федерального закона.</w:t>
      </w:r>
    </w:p>
    <w:p w:rsidR="00F84767" w:rsidRDefault="00F84767">
      <w:bookmarkStart w:id="144" w:name="sub_1132"/>
      <w:bookmarkEnd w:id="143"/>
      <w:r>
        <w:t xml:space="preserve">40. Порядок утверждения тарифов на социальные услуги в полустационарной форме социального обслуживания на основании подушевых нормативов финансирования социальных услуг устанавливается в соответствии с </w:t>
      </w:r>
      <w:hyperlink r:id="rId40" w:history="1">
        <w:r>
          <w:rPr>
            <w:rStyle w:val="a4"/>
            <w:rFonts w:cs="Arial"/>
          </w:rPr>
          <w:t>частью 11 статьи 8</w:t>
        </w:r>
      </w:hyperlink>
      <w:r>
        <w:t xml:space="preserve"> Федерального закона.</w:t>
      </w:r>
    </w:p>
    <w:p w:rsidR="00F84767" w:rsidRDefault="00F84767">
      <w:bookmarkStart w:id="145" w:name="sub_1133"/>
      <w:bookmarkEnd w:id="144"/>
      <w:r>
        <w:t>41. Плата за предоставление социальных услуг в полустационарной форме социального обслуживания производится в соответствии с договором.</w:t>
      </w:r>
    </w:p>
    <w:p w:rsidR="00F84767" w:rsidRDefault="00F84767">
      <w:bookmarkStart w:id="146" w:name="sub_1134"/>
      <w:bookmarkEnd w:id="145"/>
      <w:r>
        <w:t xml:space="preserve">42. Поставщик социальных услуг вправе отказать (приостановить)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w:anchor="sub_1013" w:history="1">
        <w:r>
          <w:rPr>
            <w:rStyle w:val="a4"/>
            <w:rFonts w:cs="Arial"/>
          </w:rPr>
          <w:t>пунктах 5</w:t>
        </w:r>
      </w:hyperlink>
      <w:r>
        <w:t xml:space="preserve">, </w:t>
      </w:r>
      <w:hyperlink w:anchor="sub_1022" w:history="1">
        <w:r>
          <w:rPr>
            <w:rStyle w:val="a4"/>
            <w:rFonts w:cs="Arial"/>
          </w:rPr>
          <w:t>7</w:t>
        </w:r>
      </w:hyperlink>
      <w:r>
        <w:t xml:space="preserve"> Примерного порядка, которые получатель социальной услуги в соответствии с действующим законодательством обязан предоставить лично.</w:t>
      </w:r>
    </w:p>
    <w:p w:rsidR="00F84767" w:rsidRDefault="00F84767">
      <w:bookmarkStart w:id="147" w:name="sub_10421"/>
      <w:bookmarkEnd w:id="146"/>
      <w:r>
        <w:rPr>
          <w:rStyle w:val="ad"/>
        </w:rPr>
        <w:t>42</w:t>
      </w:r>
      <w:r>
        <w:rPr>
          <w:rStyle w:val="ad"/>
          <w:vertAlign w:val="superscript"/>
        </w:rPr>
        <w:t> 1</w:t>
      </w:r>
      <w:r>
        <w:rPr>
          <w:rStyle w:val="ad"/>
        </w:rPr>
        <w:t xml:space="preserve">.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41" w:history="1">
        <w:r>
          <w:rPr>
            <w:rStyle w:val="a4"/>
            <w:rFonts w:cs="Arial"/>
            <w:shd w:val="clear" w:color="auto" w:fill="C1D7FF"/>
          </w:rPr>
          <w:t>частью 3 статьи 28</w:t>
        </w:r>
      </w:hyperlink>
      <w:r>
        <w:rPr>
          <w:rStyle w:val="ad"/>
        </w:rPr>
        <w:t xml:space="preserve"> Федерального закона N 189-ФЗ, поставщик социальных услуг, являющийся исполнителем государственных (муниципальных) услуг в социальной сфере, не вправе отказать получателю социальных услуг в оказании государственной (муниципальной) услуги в социальной сфере до достижения предельного объема оказания такой услуги, заявленного указанным поставщиком социальных услуг при включении в реестр поставщиков социальных услуг (реестр исполнителей государственных (муниципальных) услуг в социальной сфере в соответствии с социальным сертификатом).</w:t>
      </w:r>
    </w:p>
    <w:p w:rsidR="00F84767" w:rsidRDefault="00F84767">
      <w:bookmarkStart w:id="148" w:name="sub_1141"/>
      <w:bookmarkEnd w:id="147"/>
      <w:r>
        <w:t>43. Основаниями прекращения предоставления социальных услуг в полустационарной форме социального обслуживания являются:</w:t>
      </w:r>
    </w:p>
    <w:p w:rsidR="00F84767" w:rsidRDefault="00F84767">
      <w:bookmarkStart w:id="149" w:name="sub_1135"/>
      <w:bookmarkEnd w:id="148"/>
      <w:r>
        <w:t xml:space="preserve">1) письменное </w:t>
      </w:r>
      <w:hyperlink r:id="rId42" w:history="1">
        <w:r>
          <w:rPr>
            <w:rStyle w:val="a4"/>
            <w:rFonts w:cs="Arial"/>
          </w:rPr>
          <w:t>заявление</w:t>
        </w:r>
      </w:hyperlink>
      <w:r>
        <w:t xml:space="preserve"> получателя социальных услуг об отказе в предоставлении социальных услуг в полустационарной форме социального обслуживания</w:t>
      </w:r>
      <w:hyperlink w:anchor="sub_115" w:history="1">
        <w:r>
          <w:rPr>
            <w:rStyle w:val="a4"/>
            <w:rFonts w:cs="Arial"/>
          </w:rPr>
          <w:t>*(15)</w:t>
        </w:r>
      </w:hyperlink>
      <w:r>
        <w:t>;</w:t>
      </w:r>
    </w:p>
    <w:p w:rsidR="00F84767" w:rsidRDefault="00F84767">
      <w:bookmarkStart w:id="150" w:name="sub_1136"/>
      <w:bookmarkEnd w:id="149"/>
      <w:r>
        <w:t>2) окончание срока предоставления социальных услуг в соответствии с индивидуальной программой и (или) истечение срока действия договора</w:t>
      </w:r>
      <w:hyperlink w:anchor="sub_116" w:history="1">
        <w:r>
          <w:rPr>
            <w:rStyle w:val="a4"/>
            <w:rFonts w:cs="Arial"/>
          </w:rPr>
          <w:t>*(16)</w:t>
        </w:r>
      </w:hyperlink>
      <w:r>
        <w:t>;</w:t>
      </w:r>
    </w:p>
    <w:p w:rsidR="00F84767" w:rsidRDefault="00F84767">
      <w:bookmarkStart w:id="151" w:name="sub_1137"/>
      <w:bookmarkEnd w:id="150"/>
      <w:r>
        <w:t>3) нарушение получателем социальных услуг (представителем) условий, предусмотренных договором</w:t>
      </w:r>
      <w:hyperlink w:anchor="sub_117" w:history="1">
        <w:r>
          <w:rPr>
            <w:rStyle w:val="a4"/>
            <w:rFonts w:cs="Arial"/>
          </w:rPr>
          <w:t>*(17)</w:t>
        </w:r>
      </w:hyperlink>
      <w:r>
        <w:t>;</w:t>
      </w:r>
    </w:p>
    <w:p w:rsidR="00F84767" w:rsidRDefault="00F84767">
      <w:bookmarkStart w:id="152" w:name="sub_1138"/>
      <w:bookmarkEnd w:id="151"/>
      <w:r>
        <w:lastRenderedPageBreak/>
        <w:t xml:space="preserve">4) смерть получателя социальных услуг или </w:t>
      </w:r>
      <w:r>
        <w:rPr>
          <w:rStyle w:val="ad"/>
        </w:rPr>
        <w:t>ликвидации</w:t>
      </w:r>
      <w:r>
        <w:t xml:space="preserve"> (прекращение деятельности) поставщика социальных услуг;</w:t>
      </w:r>
    </w:p>
    <w:p w:rsidR="00F84767" w:rsidRDefault="00F84767">
      <w:bookmarkStart w:id="153" w:name="sub_1139"/>
      <w:bookmarkEnd w:id="152"/>
      <w:r>
        <w:t>5) решение суда о признании получателя социальных услуг безвестно отсутствующим или умершим;</w:t>
      </w:r>
    </w:p>
    <w:p w:rsidR="00F84767" w:rsidRDefault="00F84767">
      <w:bookmarkStart w:id="154" w:name="sub_1140"/>
      <w:bookmarkEnd w:id="153"/>
      <w:r>
        <w:t>6) осуждение получателя социальных услуг к отбыванию наказания в виде лишения свободы.</w:t>
      </w:r>
    </w:p>
    <w:bookmarkEnd w:id="154"/>
    <w:p w:rsidR="00F84767" w:rsidRDefault="00F84767"/>
    <w:p w:rsidR="00F84767" w:rsidRDefault="00F84767">
      <w:pPr>
        <w:ind w:firstLine="0"/>
      </w:pPr>
      <w:r>
        <w:t>_____________________________</w:t>
      </w:r>
    </w:p>
    <w:p w:rsidR="00F84767" w:rsidRDefault="00F84767">
      <w:bookmarkStart w:id="155" w:name="sub_11"/>
      <w:r>
        <w:t xml:space="preserve">*(1) </w:t>
      </w:r>
      <w:hyperlink r:id="rId43" w:history="1">
        <w:r>
          <w:rPr>
            <w:rStyle w:val="a4"/>
            <w:rFonts w:cs="Arial"/>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F84767" w:rsidRDefault="00F84767">
      <w:bookmarkStart w:id="156" w:name="sub_12"/>
      <w:bookmarkEnd w:id="155"/>
      <w:r>
        <w:t xml:space="preserve">*(2) </w:t>
      </w:r>
      <w:hyperlink r:id="rId44" w:history="1">
        <w:r>
          <w:rPr>
            <w:rStyle w:val="a4"/>
            <w:rFonts w:cs="Arial"/>
          </w:rPr>
          <w:t>Часть 2 статьи 15</w:t>
        </w:r>
      </w:hyperlink>
      <w:r>
        <w:t xml:space="preserve"> Федерального закона.</w:t>
      </w:r>
    </w:p>
    <w:p w:rsidR="00F84767" w:rsidRDefault="00F84767">
      <w:bookmarkStart w:id="157" w:name="sub_13"/>
      <w:bookmarkEnd w:id="156"/>
      <w:r>
        <w:t xml:space="preserve">*(3) </w:t>
      </w:r>
      <w:hyperlink r:id="rId45" w:history="1">
        <w:r>
          <w:rPr>
            <w:rStyle w:val="a4"/>
            <w:rFonts w:cs="Arial"/>
          </w:rPr>
          <w:t>Часть 4 статьи 16</w:t>
        </w:r>
      </w:hyperlink>
      <w:r>
        <w:t xml:space="preserve"> Федерального закона.</w:t>
      </w:r>
    </w:p>
    <w:p w:rsidR="00F84767" w:rsidRDefault="00F84767">
      <w:bookmarkStart w:id="158" w:name="sub_14"/>
      <w:bookmarkEnd w:id="157"/>
      <w:r>
        <w:t xml:space="preserve">*(4) </w:t>
      </w:r>
      <w:hyperlink r:id="rId46" w:history="1">
        <w:r>
          <w:rPr>
            <w:rStyle w:val="a4"/>
            <w:rFonts w:cs="Arial"/>
          </w:rPr>
          <w:t>Часть 1 статьи 17</w:t>
        </w:r>
      </w:hyperlink>
      <w:r>
        <w:t xml:space="preserve"> Федерального закона.</w:t>
      </w:r>
    </w:p>
    <w:p w:rsidR="00F84767" w:rsidRDefault="00F84767">
      <w:bookmarkStart w:id="159" w:name="sub_15"/>
      <w:bookmarkEnd w:id="158"/>
      <w:r>
        <w:t xml:space="preserve">*(5) </w:t>
      </w:r>
      <w:hyperlink r:id="rId47" w:history="1">
        <w:r>
          <w:rPr>
            <w:rStyle w:val="a4"/>
            <w:rFonts w:cs="Arial"/>
          </w:rPr>
          <w:t>Часть 2 статьи 21</w:t>
        </w:r>
      </w:hyperlink>
      <w:r>
        <w:t xml:space="preserve"> Федерального закона.</w:t>
      </w:r>
    </w:p>
    <w:p w:rsidR="00F84767" w:rsidRDefault="00F84767">
      <w:bookmarkStart w:id="160" w:name="sub_16"/>
      <w:bookmarkEnd w:id="159"/>
      <w:r>
        <w:t xml:space="preserve">*(6) </w:t>
      </w:r>
      <w:hyperlink r:id="rId48" w:history="1">
        <w:r>
          <w:rPr>
            <w:rStyle w:val="a4"/>
            <w:rFonts w:cs="Arial"/>
          </w:rPr>
          <w:t>Часть 10 статьи 8</w:t>
        </w:r>
      </w:hyperlink>
      <w:r>
        <w:t xml:space="preserve"> Федерального закона.</w:t>
      </w:r>
    </w:p>
    <w:p w:rsidR="00F84767" w:rsidRDefault="00F84767">
      <w:bookmarkStart w:id="161" w:name="sub_17"/>
      <w:bookmarkEnd w:id="160"/>
      <w:r>
        <w:t xml:space="preserve">*(7) </w:t>
      </w:r>
      <w:hyperlink r:id="rId49" w:history="1">
        <w:r>
          <w:rPr>
            <w:rStyle w:val="a4"/>
            <w:rFonts w:cs="Arial"/>
          </w:rPr>
          <w:t>Примерная форма</w:t>
        </w:r>
      </w:hyperlink>
      <w:r>
        <w:t xml:space="preserve"> договора утверждается в соответствии с </w:t>
      </w:r>
      <w:hyperlink r:id="rId50" w:history="1">
        <w:r>
          <w:rPr>
            <w:rStyle w:val="a4"/>
            <w:rFonts w:cs="Arial"/>
          </w:rPr>
          <w:t>частью 13 пункта 2 статьи 7</w:t>
        </w:r>
      </w:hyperlink>
      <w:r>
        <w:t xml:space="preserve"> Федерального закона.</w:t>
      </w:r>
    </w:p>
    <w:p w:rsidR="00F84767" w:rsidRDefault="00F84767">
      <w:bookmarkStart w:id="162" w:name="sub_18"/>
      <w:bookmarkEnd w:id="161"/>
      <w:r>
        <w:t xml:space="preserve">*(8) </w:t>
      </w:r>
      <w:hyperlink r:id="rId51" w:history="1">
        <w:r>
          <w:rPr>
            <w:rStyle w:val="a4"/>
            <w:rFonts w:cs="Arial"/>
          </w:rPr>
          <w:t>Часть 2 статьи 19</w:t>
        </w:r>
      </w:hyperlink>
      <w:r>
        <w:t xml:space="preserve"> Федерального закона.</w:t>
      </w:r>
    </w:p>
    <w:p w:rsidR="00F84767" w:rsidRDefault="00F84767">
      <w:bookmarkStart w:id="163" w:name="sub_19"/>
      <w:bookmarkEnd w:id="162"/>
      <w:r>
        <w:t xml:space="preserve">*(9) </w:t>
      </w:r>
      <w:hyperlink r:id="rId52" w:history="1">
        <w:r>
          <w:rPr>
            <w:rStyle w:val="a4"/>
            <w:rFonts w:cs="Arial"/>
          </w:rPr>
          <w:t>Часть 9 статьи 8</w:t>
        </w:r>
      </w:hyperlink>
      <w:r>
        <w:t xml:space="preserve"> Федерального закона.</w:t>
      </w:r>
    </w:p>
    <w:p w:rsidR="00F84767" w:rsidRDefault="00F84767">
      <w:bookmarkStart w:id="164" w:name="sub_110"/>
      <w:bookmarkEnd w:id="163"/>
      <w:r>
        <w:t xml:space="preserve">*(10) </w:t>
      </w:r>
      <w:hyperlink r:id="rId53" w:history="1">
        <w:r>
          <w:rPr>
            <w:rStyle w:val="a4"/>
            <w:rFonts w:cs="Arial"/>
          </w:rPr>
          <w:t>Часть 2 статьи 31</w:t>
        </w:r>
      </w:hyperlink>
      <w:r>
        <w:t xml:space="preserve"> Федерального закона.</w:t>
      </w:r>
    </w:p>
    <w:p w:rsidR="00F84767" w:rsidRDefault="00F84767">
      <w:bookmarkStart w:id="165" w:name="sub_111"/>
      <w:bookmarkEnd w:id="164"/>
      <w:r>
        <w:t xml:space="preserve">*(11) </w:t>
      </w:r>
      <w:hyperlink r:id="rId54" w:history="1">
        <w:r>
          <w:rPr>
            <w:rStyle w:val="a4"/>
            <w:rFonts w:cs="Arial"/>
          </w:rPr>
          <w:t>Часть 1 статьи 31</w:t>
        </w:r>
      </w:hyperlink>
      <w:r>
        <w:t xml:space="preserve"> Федерального закона.</w:t>
      </w:r>
    </w:p>
    <w:p w:rsidR="00F84767" w:rsidRDefault="00F84767">
      <w:bookmarkStart w:id="166" w:name="sub_112"/>
      <w:bookmarkEnd w:id="165"/>
      <w:r>
        <w:t xml:space="preserve">*(12) </w:t>
      </w:r>
      <w:hyperlink r:id="rId55" w:history="1">
        <w:r>
          <w:rPr>
            <w:rStyle w:val="a4"/>
            <w:rFonts w:cs="Arial"/>
          </w:rPr>
          <w:t>Часть 1 статьи 31</w:t>
        </w:r>
      </w:hyperlink>
      <w:r>
        <w:t xml:space="preserve"> Федерального закона.</w:t>
      </w:r>
    </w:p>
    <w:p w:rsidR="00F84767" w:rsidRDefault="00F84767">
      <w:bookmarkStart w:id="167" w:name="sub_113"/>
      <w:bookmarkEnd w:id="166"/>
      <w:r>
        <w:t xml:space="preserve">*(13) </w:t>
      </w:r>
      <w:hyperlink r:id="rId56" w:history="1">
        <w:r>
          <w:rPr>
            <w:rStyle w:val="a4"/>
            <w:rFonts w:cs="Arial"/>
          </w:rPr>
          <w:t>Часть 3 статьи 31</w:t>
        </w:r>
      </w:hyperlink>
      <w:r>
        <w:t xml:space="preserve"> Федерального закона.</w:t>
      </w:r>
    </w:p>
    <w:p w:rsidR="00F84767" w:rsidRDefault="00F84767">
      <w:bookmarkStart w:id="168" w:name="sub_114"/>
      <w:bookmarkEnd w:id="167"/>
      <w:r>
        <w:t xml:space="preserve">*(14) </w:t>
      </w:r>
      <w:hyperlink r:id="rId57" w:history="1">
        <w:r>
          <w:rPr>
            <w:rStyle w:val="a4"/>
            <w:rFonts w:cs="Arial"/>
          </w:rPr>
          <w:t>Часть 2 статьи 31</w:t>
        </w:r>
      </w:hyperlink>
      <w:r>
        <w:t xml:space="preserve"> Федерального закона.</w:t>
      </w:r>
    </w:p>
    <w:p w:rsidR="00F84767" w:rsidRDefault="00F84767">
      <w:bookmarkStart w:id="169" w:name="sub_115"/>
      <w:bookmarkEnd w:id="168"/>
      <w:r>
        <w:t xml:space="preserve">*(15) </w:t>
      </w:r>
      <w:hyperlink r:id="rId58" w:history="1">
        <w:r>
          <w:rPr>
            <w:rStyle w:val="a4"/>
            <w:rFonts w:cs="Arial"/>
          </w:rPr>
          <w:t>Статья 18</w:t>
        </w:r>
      </w:hyperlink>
      <w:r>
        <w:t xml:space="preserve"> Федерального закона.</w:t>
      </w:r>
    </w:p>
    <w:p w:rsidR="00F84767" w:rsidRDefault="00F84767">
      <w:bookmarkStart w:id="170" w:name="sub_116"/>
      <w:bookmarkEnd w:id="169"/>
      <w:r>
        <w:t xml:space="preserve">*(16) </w:t>
      </w:r>
      <w:hyperlink r:id="rId59" w:history="1">
        <w:r>
          <w:rPr>
            <w:rStyle w:val="a4"/>
            <w:rFonts w:cs="Arial"/>
          </w:rPr>
          <w:t>Часть 1 статьи 16</w:t>
        </w:r>
      </w:hyperlink>
      <w:r>
        <w:t xml:space="preserve"> Федерального закона.</w:t>
      </w:r>
    </w:p>
    <w:p w:rsidR="00F84767" w:rsidRDefault="00F84767">
      <w:bookmarkStart w:id="171" w:name="sub_117"/>
      <w:bookmarkEnd w:id="170"/>
      <w:r>
        <w:t xml:space="preserve">*(17) </w:t>
      </w:r>
      <w:hyperlink r:id="rId60" w:history="1">
        <w:r>
          <w:rPr>
            <w:rStyle w:val="a4"/>
            <w:rFonts w:cs="Arial"/>
          </w:rPr>
          <w:t>Пункт 2 части 1 статьи 11</w:t>
        </w:r>
      </w:hyperlink>
      <w:r>
        <w:t xml:space="preserve"> Федерального закона.</w:t>
      </w:r>
    </w:p>
    <w:bookmarkEnd w:id="171"/>
    <w:p w:rsidR="00F84767" w:rsidRDefault="00F84767"/>
    <w:sectPr w:rsidR="00F8476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D7"/>
    <w:rsid w:val="00D46826"/>
    <w:rsid w:val="00DB5DD7"/>
    <w:rsid w:val="00F8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Нормальный (таблица)"/>
    <w:basedOn w:val="a"/>
    <w:next w:val="a"/>
    <w:uiPriority w:val="99"/>
    <w:pPr>
      <w:ind w:firstLine="0"/>
    </w:pPr>
  </w:style>
  <w:style w:type="paragraph" w:customStyle="1" w:styleId="aa">
    <w:name w:val="Подзаголовок для информации об изменениях"/>
    <w:basedOn w:val="a5"/>
    <w:next w:val="a"/>
    <w:uiPriority w:val="99"/>
    <w:rPr>
      <w:b/>
      <w:bCs/>
    </w:rPr>
  </w:style>
  <w:style w:type="paragraph" w:customStyle="1" w:styleId="ab">
    <w:name w:val="Прижатый влево"/>
    <w:basedOn w:val="a"/>
    <w:next w:val="a"/>
    <w:uiPriority w:val="99"/>
    <w:pPr>
      <w:ind w:firstLine="0"/>
      <w:jc w:val="left"/>
    </w:pPr>
  </w:style>
  <w:style w:type="character" w:customStyle="1" w:styleId="ac">
    <w:name w:val="Сравнение редакций"/>
    <w:basedOn w:val="a3"/>
    <w:uiPriority w:val="99"/>
    <w:rPr>
      <w:rFonts w:cs="Times New Roman"/>
      <w:b w:val="0"/>
      <w:color w:val="26282F"/>
    </w:rPr>
  </w:style>
  <w:style w:type="character" w:customStyle="1" w:styleId="ad">
    <w:name w:val="Сравнение редакций. Добавленный фрагмент"/>
    <w:uiPriority w:val="99"/>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Нормальный (таблица)"/>
    <w:basedOn w:val="a"/>
    <w:next w:val="a"/>
    <w:uiPriority w:val="99"/>
    <w:pPr>
      <w:ind w:firstLine="0"/>
    </w:pPr>
  </w:style>
  <w:style w:type="paragraph" w:customStyle="1" w:styleId="aa">
    <w:name w:val="Подзаголовок для информации об изменениях"/>
    <w:basedOn w:val="a5"/>
    <w:next w:val="a"/>
    <w:uiPriority w:val="99"/>
    <w:rPr>
      <w:b/>
      <w:bCs/>
    </w:rPr>
  </w:style>
  <w:style w:type="paragraph" w:customStyle="1" w:styleId="ab">
    <w:name w:val="Прижатый влево"/>
    <w:basedOn w:val="a"/>
    <w:next w:val="a"/>
    <w:uiPriority w:val="99"/>
    <w:pPr>
      <w:ind w:firstLine="0"/>
      <w:jc w:val="left"/>
    </w:pPr>
  </w:style>
  <w:style w:type="character" w:customStyle="1" w:styleId="ac">
    <w:name w:val="Сравнение редакций"/>
    <w:basedOn w:val="a3"/>
    <w:uiPriority w:val="99"/>
    <w:rPr>
      <w:rFonts w:cs="Times New Roman"/>
      <w:b w:val="0"/>
      <w:color w:val="26282F"/>
    </w:rPr>
  </w:style>
  <w:style w:type="character" w:customStyle="1" w:styleId="ad">
    <w:name w:val="Сравнение редакций. Добавленный фрагмент"/>
    <w:uiPriority w:val="99"/>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565992.1000" TargetMode="External"/><Relationship Id="rId18" Type="http://schemas.openxmlformats.org/officeDocument/2006/relationships/hyperlink" Target="garantF1://74269760.283" TargetMode="External"/><Relationship Id="rId26" Type="http://schemas.openxmlformats.org/officeDocument/2006/relationships/hyperlink" Target="garantF1://70452648.810" TargetMode="External"/><Relationship Id="rId39" Type="http://schemas.openxmlformats.org/officeDocument/2006/relationships/hyperlink" Target="garantF1://70452648.315" TargetMode="External"/><Relationship Id="rId21" Type="http://schemas.openxmlformats.org/officeDocument/2006/relationships/hyperlink" Target="garantF1://70691482.1000" TargetMode="External"/><Relationship Id="rId34" Type="http://schemas.openxmlformats.org/officeDocument/2006/relationships/hyperlink" Target="garantF1://70692906.1000" TargetMode="External"/><Relationship Id="rId42" Type="http://schemas.openxmlformats.org/officeDocument/2006/relationships/hyperlink" Target="garantF1://70565992.1000" TargetMode="External"/><Relationship Id="rId47" Type="http://schemas.openxmlformats.org/officeDocument/2006/relationships/hyperlink" Target="garantF1://70452648.212" TargetMode="External"/><Relationship Id="rId50" Type="http://schemas.openxmlformats.org/officeDocument/2006/relationships/hyperlink" Target="garantF1://70452648.7213" TargetMode="External"/><Relationship Id="rId55" Type="http://schemas.openxmlformats.org/officeDocument/2006/relationships/hyperlink" Target="garantF1://70452648.311" TargetMode="External"/><Relationship Id="rId7" Type="http://schemas.openxmlformats.org/officeDocument/2006/relationships/hyperlink" Target="garantF1://70092438.0" TargetMode="External"/><Relationship Id="rId2" Type="http://schemas.openxmlformats.org/officeDocument/2006/relationships/styles" Target="styles.xml"/><Relationship Id="rId16" Type="http://schemas.openxmlformats.org/officeDocument/2006/relationships/hyperlink" Target="garantF1://70565992.1000" TargetMode="External"/><Relationship Id="rId20" Type="http://schemas.openxmlformats.org/officeDocument/2006/relationships/hyperlink" Target="garantF1://74269760.283" TargetMode="External"/><Relationship Id="rId29" Type="http://schemas.openxmlformats.org/officeDocument/2006/relationships/hyperlink" Target="garantF1://70452648.726" TargetMode="External"/><Relationship Id="rId41" Type="http://schemas.openxmlformats.org/officeDocument/2006/relationships/hyperlink" Target="garantF1://74269760.283" TargetMode="External"/><Relationship Id="rId54" Type="http://schemas.openxmlformats.org/officeDocument/2006/relationships/hyperlink" Target="garantF1://70452648.31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70092438.152976" TargetMode="External"/><Relationship Id="rId11" Type="http://schemas.openxmlformats.org/officeDocument/2006/relationships/hyperlink" Target="garantF1://70452648.152" TargetMode="External"/><Relationship Id="rId24" Type="http://schemas.openxmlformats.org/officeDocument/2006/relationships/hyperlink" Target="garantF1://71829868.3" TargetMode="External"/><Relationship Id="rId32" Type="http://schemas.openxmlformats.org/officeDocument/2006/relationships/hyperlink" Target="garantF1://70452648.86" TargetMode="External"/><Relationship Id="rId37" Type="http://schemas.openxmlformats.org/officeDocument/2006/relationships/hyperlink" Target="garantF1://70452648.2735" TargetMode="External"/><Relationship Id="rId40" Type="http://schemas.openxmlformats.org/officeDocument/2006/relationships/hyperlink" Target="garantF1://70452648.811" TargetMode="External"/><Relationship Id="rId45" Type="http://schemas.openxmlformats.org/officeDocument/2006/relationships/hyperlink" Target="garantF1://70452648.164" TargetMode="External"/><Relationship Id="rId53" Type="http://schemas.openxmlformats.org/officeDocument/2006/relationships/hyperlink" Target="garantF1://70452648.312" TargetMode="External"/><Relationship Id="rId58" Type="http://schemas.openxmlformats.org/officeDocument/2006/relationships/hyperlink" Target="garantF1://70452648.18" TargetMode="External"/><Relationship Id="rId5" Type="http://schemas.openxmlformats.org/officeDocument/2006/relationships/webSettings" Target="webSettings.xml"/><Relationship Id="rId15" Type="http://schemas.openxmlformats.org/officeDocument/2006/relationships/hyperlink" Target="garantF1://70565992.1000" TargetMode="External"/><Relationship Id="rId23" Type="http://schemas.openxmlformats.org/officeDocument/2006/relationships/hyperlink" Target="garantF1://71463408.1000" TargetMode="External"/><Relationship Id="rId28" Type="http://schemas.openxmlformats.org/officeDocument/2006/relationships/hyperlink" Target="garantF1://70452648.712" TargetMode="External"/><Relationship Id="rId36" Type="http://schemas.openxmlformats.org/officeDocument/2006/relationships/hyperlink" Target="garantF1://3000000.0" TargetMode="External"/><Relationship Id="rId49" Type="http://schemas.openxmlformats.org/officeDocument/2006/relationships/hyperlink" Target="garantF1://70565992.1000" TargetMode="External"/><Relationship Id="rId57" Type="http://schemas.openxmlformats.org/officeDocument/2006/relationships/hyperlink" Target="garantF1://70452648.312" TargetMode="External"/><Relationship Id="rId61" Type="http://schemas.openxmlformats.org/officeDocument/2006/relationships/fontTable" Target="fontTable.xml"/><Relationship Id="rId10" Type="http://schemas.openxmlformats.org/officeDocument/2006/relationships/hyperlink" Target="garantF1://70565992.1000" TargetMode="External"/><Relationship Id="rId19" Type="http://schemas.openxmlformats.org/officeDocument/2006/relationships/hyperlink" Target="garantF1://70452648.1102" TargetMode="External"/><Relationship Id="rId31" Type="http://schemas.openxmlformats.org/officeDocument/2006/relationships/hyperlink" Target="garantF1://70452648.85" TargetMode="External"/><Relationship Id="rId44" Type="http://schemas.openxmlformats.org/officeDocument/2006/relationships/hyperlink" Target="garantF1://70452648.152" TargetMode="External"/><Relationship Id="rId52" Type="http://schemas.openxmlformats.org/officeDocument/2006/relationships/hyperlink" Target="garantF1://70452648.89" TargetMode="External"/><Relationship Id="rId60" Type="http://schemas.openxmlformats.org/officeDocument/2006/relationships/hyperlink" Target="garantF1://70452648.1112" TargetMode="External"/><Relationship Id="rId4" Type="http://schemas.openxmlformats.org/officeDocument/2006/relationships/settings" Target="settings.xml"/><Relationship Id="rId9" Type="http://schemas.openxmlformats.org/officeDocument/2006/relationships/hyperlink" Target="garantF1://70565992.0" TargetMode="External"/><Relationship Id="rId14" Type="http://schemas.openxmlformats.org/officeDocument/2006/relationships/hyperlink" Target="garantF1://70565992.1000" TargetMode="External"/><Relationship Id="rId22" Type="http://schemas.openxmlformats.org/officeDocument/2006/relationships/hyperlink" Target="garantF1://70691482.0" TargetMode="External"/><Relationship Id="rId27" Type="http://schemas.openxmlformats.org/officeDocument/2006/relationships/hyperlink" Target="garantF1://70713480.1000" TargetMode="External"/><Relationship Id="rId30" Type="http://schemas.openxmlformats.org/officeDocument/2006/relationships/hyperlink" Target="garantF1://70452648.727" TargetMode="External"/><Relationship Id="rId35" Type="http://schemas.openxmlformats.org/officeDocument/2006/relationships/hyperlink" Target="garantF1://70452648.810" TargetMode="External"/><Relationship Id="rId43" Type="http://schemas.openxmlformats.org/officeDocument/2006/relationships/hyperlink" Target="garantF1://70452648.14" TargetMode="External"/><Relationship Id="rId48" Type="http://schemas.openxmlformats.org/officeDocument/2006/relationships/hyperlink" Target="garantF1://70452648.810" TargetMode="External"/><Relationship Id="rId56" Type="http://schemas.openxmlformats.org/officeDocument/2006/relationships/hyperlink" Target="garantF1://70452648.313" TargetMode="External"/><Relationship Id="rId8" Type="http://schemas.openxmlformats.org/officeDocument/2006/relationships/hyperlink" Target="garantF1://70565992.1000" TargetMode="External"/><Relationship Id="rId51" Type="http://schemas.openxmlformats.org/officeDocument/2006/relationships/hyperlink" Target="garantF1://70452648.192" TargetMode="External"/><Relationship Id="rId3" Type="http://schemas.microsoft.com/office/2007/relationships/stylesWithEffects" Target="stylesWithEffects.xml"/><Relationship Id="rId12" Type="http://schemas.openxmlformats.org/officeDocument/2006/relationships/hyperlink" Target="garantF1://70565992.1000" TargetMode="External"/><Relationship Id="rId17" Type="http://schemas.openxmlformats.org/officeDocument/2006/relationships/hyperlink" Target="garantF1://12077515.7" TargetMode="External"/><Relationship Id="rId25" Type="http://schemas.openxmlformats.org/officeDocument/2006/relationships/hyperlink" Target="garantF1://74269760.205" TargetMode="External"/><Relationship Id="rId33" Type="http://schemas.openxmlformats.org/officeDocument/2006/relationships/hyperlink" Target="garantF1://70698586.1000" TargetMode="External"/><Relationship Id="rId38" Type="http://schemas.openxmlformats.org/officeDocument/2006/relationships/hyperlink" Target="garantF1://70452648.810" TargetMode="External"/><Relationship Id="rId46" Type="http://schemas.openxmlformats.org/officeDocument/2006/relationships/hyperlink" Target="garantF1://70452648.171" TargetMode="External"/><Relationship Id="rId59" Type="http://schemas.openxmlformats.org/officeDocument/2006/relationships/hyperlink" Target="garantF1://70452648.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6399</Words>
  <Characters>36480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Наумова М.В.</cp:lastModifiedBy>
  <cp:revision>2</cp:revision>
  <dcterms:created xsi:type="dcterms:W3CDTF">2021-06-10T03:09:00Z</dcterms:created>
  <dcterms:modified xsi:type="dcterms:W3CDTF">2021-06-10T03:09:00Z</dcterms:modified>
</cp:coreProperties>
</file>